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4068"/>
        <w:gridCol w:w="1836"/>
        <w:gridCol w:w="3600"/>
      </w:tblGrid>
      <w:tr w:rsidR="00FE6A43" w:rsidRPr="00776FD6" w:rsidTr="00776FD6">
        <w:tc>
          <w:tcPr>
            <w:tcW w:w="4068" w:type="dxa"/>
          </w:tcPr>
          <w:p w:rsidR="00FE6A43" w:rsidRPr="00776FD6" w:rsidRDefault="00FE6A43">
            <w:pPr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 xml:space="preserve">Regulation &amp; Antitrust Policy (Econ </w:t>
            </w:r>
            <w:r w:rsidR="002253DE" w:rsidRPr="00776FD6">
              <w:rPr>
                <w:sz w:val="20"/>
                <w:szCs w:val="20"/>
              </w:rPr>
              <w:t>180</w:t>
            </w:r>
            <w:r w:rsidRPr="00776FD6">
              <w:rPr>
                <w:sz w:val="20"/>
                <w:szCs w:val="20"/>
              </w:rPr>
              <w:t>)</w:t>
            </w:r>
          </w:p>
        </w:tc>
        <w:tc>
          <w:tcPr>
            <w:tcW w:w="1836" w:type="dxa"/>
          </w:tcPr>
          <w:p w:rsidR="00FE6A43" w:rsidRPr="00776FD6" w:rsidRDefault="00FE6A43" w:rsidP="00776FD6">
            <w:pPr>
              <w:jc w:val="right"/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>Signature:</w:t>
            </w:r>
          </w:p>
        </w:tc>
        <w:tc>
          <w:tcPr>
            <w:tcW w:w="3600" w:type="dxa"/>
            <w:tcBorders>
              <w:bottom w:val="single" w:sz="4" w:space="0" w:color="auto"/>
            </w:tcBorders>
          </w:tcPr>
          <w:p w:rsidR="00FE6A43" w:rsidRPr="00776FD6" w:rsidRDefault="00FE6A43">
            <w:pPr>
              <w:rPr>
                <w:sz w:val="20"/>
                <w:szCs w:val="20"/>
              </w:rPr>
            </w:pPr>
          </w:p>
        </w:tc>
      </w:tr>
      <w:tr w:rsidR="00FE6A43" w:rsidRPr="00776FD6" w:rsidTr="00776FD6">
        <w:tc>
          <w:tcPr>
            <w:tcW w:w="4068" w:type="dxa"/>
          </w:tcPr>
          <w:p w:rsidR="00FE6A43" w:rsidRPr="00776FD6" w:rsidRDefault="00FE6A43">
            <w:pPr>
              <w:rPr>
                <w:sz w:val="20"/>
                <w:szCs w:val="20"/>
              </w:rPr>
            </w:pPr>
            <w:smartTag w:uri="urn:schemas-microsoft-com:office:smarttags" w:element="place">
              <w:smartTag w:uri="urn:schemas-microsoft-com:office:smarttags" w:element="PlaceName">
                <w:r w:rsidRPr="00776FD6">
                  <w:rPr>
                    <w:sz w:val="20"/>
                    <w:szCs w:val="20"/>
                  </w:rPr>
                  <w:t>Drake</w:t>
                </w:r>
              </w:smartTag>
              <w:r w:rsidRPr="00776FD6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776FD6">
                  <w:rPr>
                    <w:sz w:val="20"/>
                    <w:szCs w:val="20"/>
                  </w:rPr>
                  <w:t>University</w:t>
                </w:r>
              </w:smartTag>
            </w:smartTag>
            <w:r w:rsidRPr="00776FD6">
              <w:rPr>
                <w:sz w:val="20"/>
                <w:szCs w:val="20"/>
              </w:rPr>
              <w:t xml:space="preserve">, Spring </w:t>
            </w:r>
            <w:r w:rsidR="002D5403">
              <w:rPr>
                <w:sz w:val="20"/>
                <w:szCs w:val="20"/>
              </w:rPr>
              <w:t>2011</w:t>
            </w:r>
          </w:p>
          <w:p w:rsidR="00FE6A43" w:rsidRPr="00776FD6" w:rsidRDefault="00FE6A43">
            <w:pPr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>William M. Boal</w:t>
            </w:r>
          </w:p>
        </w:tc>
        <w:tc>
          <w:tcPr>
            <w:tcW w:w="1836" w:type="dxa"/>
          </w:tcPr>
          <w:p w:rsidR="00FE6A43" w:rsidRPr="00776FD6" w:rsidRDefault="00FE6A43" w:rsidP="00776FD6">
            <w:pPr>
              <w:jc w:val="right"/>
              <w:rPr>
                <w:sz w:val="20"/>
                <w:szCs w:val="20"/>
              </w:rPr>
            </w:pPr>
          </w:p>
          <w:p w:rsidR="00FE6A43" w:rsidRPr="00776FD6" w:rsidRDefault="00FE6A43" w:rsidP="00776FD6">
            <w:pPr>
              <w:jc w:val="right"/>
              <w:rPr>
                <w:sz w:val="20"/>
                <w:szCs w:val="20"/>
              </w:rPr>
            </w:pPr>
            <w:r w:rsidRPr="00776FD6">
              <w:rPr>
                <w:sz w:val="20"/>
                <w:szCs w:val="20"/>
              </w:rPr>
              <w:t>Printed name:</w:t>
            </w:r>
          </w:p>
        </w:tc>
        <w:tc>
          <w:tcPr>
            <w:tcW w:w="3600" w:type="dxa"/>
            <w:tcBorders>
              <w:top w:val="single" w:sz="4" w:space="0" w:color="auto"/>
              <w:bottom w:val="single" w:sz="4" w:space="0" w:color="auto"/>
            </w:tcBorders>
          </w:tcPr>
          <w:p w:rsidR="00FE6A43" w:rsidRPr="00776FD6" w:rsidRDefault="00FE6A43">
            <w:pPr>
              <w:rPr>
                <w:sz w:val="20"/>
                <w:szCs w:val="20"/>
              </w:rPr>
            </w:pPr>
          </w:p>
        </w:tc>
      </w:tr>
    </w:tbl>
    <w:p w:rsidR="0021569D" w:rsidRPr="00E3491C" w:rsidRDefault="0021569D">
      <w:pPr>
        <w:rPr>
          <w:sz w:val="20"/>
          <w:szCs w:val="20"/>
        </w:rPr>
      </w:pPr>
    </w:p>
    <w:p w:rsidR="002253DE" w:rsidRPr="00E3491C" w:rsidRDefault="00D83FE5" w:rsidP="00FE6A43">
      <w:pPr>
        <w:jc w:val="center"/>
        <w:rPr>
          <w:b/>
          <w:sz w:val="28"/>
          <w:szCs w:val="28"/>
        </w:rPr>
      </w:pPr>
      <w:r w:rsidRPr="00E3491C">
        <w:rPr>
          <w:b/>
          <w:sz w:val="28"/>
          <w:szCs w:val="28"/>
        </w:rPr>
        <w:t>QUIZ</w:t>
      </w:r>
      <w:r w:rsidR="00FE6A43" w:rsidRPr="00E3491C">
        <w:rPr>
          <w:b/>
          <w:sz w:val="28"/>
          <w:szCs w:val="28"/>
        </w:rPr>
        <w:t xml:space="preserve"> #</w:t>
      </w:r>
      <w:r w:rsidR="00DC22BB">
        <w:rPr>
          <w:b/>
          <w:sz w:val="28"/>
          <w:szCs w:val="28"/>
        </w:rPr>
        <w:t>3</w:t>
      </w:r>
      <w:r w:rsidRPr="00E3491C">
        <w:rPr>
          <w:b/>
          <w:sz w:val="28"/>
          <w:szCs w:val="28"/>
        </w:rPr>
        <w:t xml:space="preserve"> VERSION </w:t>
      </w:r>
      <w:r w:rsidR="009E5AE0">
        <w:rPr>
          <w:b/>
          <w:sz w:val="28"/>
          <w:szCs w:val="28"/>
        </w:rPr>
        <w:t>B</w:t>
      </w:r>
    </w:p>
    <w:p w:rsidR="00FE6A43" w:rsidRPr="00E3491C" w:rsidRDefault="00FE6A43" w:rsidP="00FE6A43">
      <w:pPr>
        <w:jc w:val="center"/>
        <w:rPr>
          <w:b/>
          <w:sz w:val="28"/>
          <w:szCs w:val="28"/>
        </w:rPr>
      </w:pPr>
      <w:r w:rsidRPr="00E3491C">
        <w:rPr>
          <w:b/>
          <w:sz w:val="28"/>
          <w:szCs w:val="28"/>
        </w:rPr>
        <w:t>"</w:t>
      </w:r>
      <w:r w:rsidR="00DC22BB">
        <w:rPr>
          <w:b/>
          <w:sz w:val="28"/>
          <w:szCs w:val="28"/>
        </w:rPr>
        <w:t>Welfare Analysis</w:t>
      </w:r>
      <w:r w:rsidRPr="00E3491C">
        <w:rPr>
          <w:b/>
          <w:sz w:val="28"/>
          <w:szCs w:val="28"/>
        </w:rPr>
        <w:t>"</w:t>
      </w:r>
    </w:p>
    <w:p w:rsidR="00BB6D61" w:rsidRDefault="00BB6D61">
      <w:pPr>
        <w:rPr>
          <w:sz w:val="20"/>
          <w:szCs w:val="20"/>
        </w:rPr>
      </w:pPr>
    </w:p>
    <w:p w:rsidR="00E43047" w:rsidRPr="00E3491C" w:rsidRDefault="00E43047">
      <w:pPr>
        <w:rPr>
          <w:sz w:val="20"/>
          <w:szCs w:val="20"/>
        </w:rPr>
      </w:pPr>
    </w:p>
    <w:p w:rsidR="00BB6D61" w:rsidRPr="00B53019" w:rsidRDefault="00BB6D61" w:rsidP="00BB6D61">
      <w:pPr>
        <w:rPr>
          <w:sz w:val="20"/>
          <w:szCs w:val="20"/>
        </w:rPr>
      </w:pPr>
      <w:r w:rsidRPr="00B53019">
        <w:rPr>
          <w:sz w:val="20"/>
          <w:szCs w:val="20"/>
        </w:rPr>
        <w:t xml:space="preserve">INSTRUCTIONS:  This exam is closed-book, closed-notes.  Simple calculators are permitted, but graphing calculators or calculators with alphabetical keyboards are NOT permitted.  </w:t>
      </w:r>
      <w:r w:rsidR="00E857E8">
        <w:rPr>
          <w:sz w:val="20"/>
          <w:szCs w:val="20"/>
        </w:rPr>
        <w:t>Mobile</w:t>
      </w:r>
      <w:r w:rsidRPr="00B53019">
        <w:rPr>
          <w:sz w:val="20"/>
          <w:szCs w:val="20"/>
        </w:rPr>
        <w:t xml:space="preserve"> phones or other wireless devices are NOT permitted.  Points will be subtracted for illegible writing or incorrect rounding.  Point values for each question are noted in brackets.</w:t>
      </w:r>
    </w:p>
    <w:p w:rsidR="00FD51EE" w:rsidRDefault="00FD51EE" w:rsidP="00FE6A43">
      <w:pPr>
        <w:rPr>
          <w:sz w:val="20"/>
          <w:szCs w:val="20"/>
        </w:rPr>
      </w:pPr>
    </w:p>
    <w:p w:rsidR="00BB6D61" w:rsidRDefault="00BB6D61" w:rsidP="00FE6A43">
      <w:pPr>
        <w:rPr>
          <w:sz w:val="20"/>
          <w:szCs w:val="20"/>
        </w:rPr>
      </w:pPr>
    </w:p>
    <w:p w:rsidR="00FD51EE" w:rsidRPr="00BB6D61" w:rsidRDefault="00BB6D61" w:rsidP="00BB6D61">
      <w:pPr>
        <w:rPr>
          <w:sz w:val="20"/>
        </w:rPr>
      </w:pPr>
      <w:r w:rsidRPr="00BB6D61">
        <w:rPr>
          <w:b/>
          <w:sz w:val="20"/>
        </w:rPr>
        <w:t>I.</w:t>
      </w:r>
      <w:r>
        <w:rPr>
          <w:b/>
          <w:sz w:val="20"/>
        </w:rPr>
        <w:t xml:space="preserve">  </w:t>
      </w:r>
      <w:r w:rsidR="00FD51EE" w:rsidRPr="00BB6D61">
        <w:rPr>
          <w:b/>
          <w:sz w:val="20"/>
        </w:rPr>
        <w:t xml:space="preserve">Multiple </w:t>
      </w:r>
      <w:proofErr w:type="gramStart"/>
      <w:r w:rsidR="00FD51EE" w:rsidRPr="00BB6D61">
        <w:rPr>
          <w:b/>
          <w:sz w:val="20"/>
        </w:rPr>
        <w:t>choice</w:t>
      </w:r>
      <w:proofErr w:type="gramEnd"/>
      <w:r w:rsidR="00FD51EE" w:rsidRPr="00BB6D61">
        <w:rPr>
          <w:b/>
          <w:sz w:val="20"/>
        </w:rPr>
        <w:t>:</w:t>
      </w:r>
      <w:r w:rsidR="00FD51EE" w:rsidRPr="00BB6D61">
        <w:rPr>
          <w:b/>
        </w:rPr>
        <w:t xml:space="preserve"> </w:t>
      </w:r>
      <w:r w:rsidR="00FD51EE" w:rsidRPr="00BB6D61">
        <w:rPr>
          <w:sz w:val="20"/>
        </w:rPr>
        <w:t xml:space="preserve"> Circle the one best answer to each question.  </w:t>
      </w:r>
      <w:r>
        <w:rPr>
          <w:sz w:val="20"/>
        </w:rPr>
        <w:t>[4</w:t>
      </w:r>
      <w:r w:rsidR="00FD51EE" w:rsidRPr="00BB6D61">
        <w:rPr>
          <w:sz w:val="20"/>
        </w:rPr>
        <w:t xml:space="preserve"> pts each:  </w:t>
      </w:r>
      <w:r w:rsidR="00C51732">
        <w:rPr>
          <w:sz w:val="20"/>
        </w:rPr>
        <w:t>24</w:t>
      </w:r>
      <w:r w:rsidR="00FD51EE" w:rsidRPr="00BB6D61">
        <w:rPr>
          <w:sz w:val="20"/>
        </w:rPr>
        <w:t xml:space="preserve"> pts total]</w:t>
      </w:r>
    </w:p>
    <w:p w:rsidR="00BB6D61" w:rsidRPr="00BB6D61" w:rsidRDefault="00BB6D61" w:rsidP="00BB6D61"/>
    <w:p w:rsidR="00BB6D61" w:rsidRDefault="00BB6D61" w:rsidP="00FE6A43">
      <w:pPr>
        <w:rPr>
          <w:sz w:val="20"/>
          <w:szCs w:val="20"/>
        </w:rPr>
        <w:sectPr w:rsidR="00BB6D61" w:rsidSect="004868C2">
          <w:headerReference w:type="default" r:id="rId7"/>
          <w:type w:val="continuous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:rsidR="00C51732" w:rsidRDefault="00C51732" w:rsidP="00FE6A43">
      <w:pPr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(1) </w:t>
      </w:r>
      <w:r w:rsidR="009E5AE0">
        <w:rPr>
          <w:sz w:val="20"/>
          <w:szCs w:val="20"/>
        </w:rPr>
        <w:t>Aaron</w:t>
      </w:r>
      <w:r>
        <w:rPr>
          <w:sz w:val="20"/>
          <w:szCs w:val="20"/>
        </w:rPr>
        <w:t xml:space="preserve"> is willing to pay $</w:t>
      </w:r>
      <w:r w:rsidR="009E5AE0">
        <w:rPr>
          <w:sz w:val="20"/>
          <w:szCs w:val="20"/>
        </w:rPr>
        <w:t>7</w:t>
      </w:r>
      <w:r>
        <w:rPr>
          <w:sz w:val="20"/>
          <w:szCs w:val="20"/>
        </w:rPr>
        <w:t xml:space="preserve">00 for an </w:t>
      </w:r>
      <w:proofErr w:type="spellStart"/>
      <w:r>
        <w:rPr>
          <w:sz w:val="20"/>
          <w:szCs w:val="20"/>
        </w:rPr>
        <w:t>iPhone</w:t>
      </w:r>
      <w:proofErr w:type="spellEnd"/>
      <w:r>
        <w:rPr>
          <w:sz w:val="20"/>
          <w:szCs w:val="20"/>
        </w:rPr>
        <w:t>, but fortunate</w:t>
      </w:r>
      <w:r w:rsidR="009E5AE0">
        <w:rPr>
          <w:sz w:val="20"/>
          <w:szCs w:val="20"/>
        </w:rPr>
        <w:t xml:space="preserve">ly the price is only $300.  If </w:t>
      </w:r>
      <w:r>
        <w:rPr>
          <w:sz w:val="20"/>
          <w:szCs w:val="20"/>
        </w:rPr>
        <w:t xml:space="preserve">he buys an </w:t>
      </w:r>
      <w:proofErr w:type="spellStart"/>
      <w:r>
        <w:rPr>
          <w:sz w:val="20"/>
          <w:szCs w:val="20"/>
        </w:rPr>
        <w:t>iPhone</w:t>
      </w:r>
      <w:proofErr w:type="spellEnd"/>
      <w:r>
        <w:rPr>
          <w:sz w:val="20"/>
          <w:szCs w:val="20"/>
        </w:rPr>
        <w:t xml:space="preserve">, </w:t>
      </w:r>
      <w:r w:rsidR="009E5AE0">
        <w:rPr>
          <w:sz w:val="20"/>
          <w:szCs w:val="20"/>
        </w:rPr>
        <w:t>his</w:t>
      </w:r>
      <w:r>
        <w:rPr>
          <w:sz w:val="20"/>
          <w:szCs w:val="20"/>
        </w:rPr>
        <w:t xml:space="preserve"> consumer surplus is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proofErr w:type="gramStart"/>
      <w:r w:rsidRPr="00C51732">
        <w:rPr>
          <w:sz w:val="20"/>
          <w:szCs w:val="20"/>
        </w:rPr>
        <w:t>zero</w:t>
      </w:r>
      <w:proofErr w:type="gramEnd"/>
      <w:r w:rsidRPr="00C51732">
        <w:rPr>
          <w:sz w:val="20"/>
          <w:szCs w:val="20"/>
        </w:rPr>
        <w:t>.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51732">
        <w:rPr>
          <w:sz w:val="20"/>
          <w:szCs w:val="20"/>
        </w:rPr>
        <w:t>$</w:t>
      </w:r>
      <w:r w:rsidR="009E5AE0">
        <w:rPr>
          <w:sz w:val="20"/>
          <w:szCs w:val="20"/>
        </w:rPr>
        <w:t>3</w:t>
      </w:r>
      <w:r w:rsidRPr="00C51732">
        <w:rPr>
          <w:sz w:val="20"/>
          <w:szCs w:val="20"/>
        </w:rPr>
        <w:t>00.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51732">
        <w:rPr>
          <w:sz w:val="20"/>
          <w:szCs w:val="20"/>
        </w:rPr>
        <w:t>$</w:t>
      </w:r>
      <w:r w:rsidR="009E5AE0">
        <w:rPr>
          <w:sz w:val="20"/>
          <w:szCs w:val="20"/>
        </w:rPr>
        <w:t>4</w:t>
      </w:r>
      <w:r w:rsidRPr="00C51732">
        <w:rPr>
          <w:sz w:val="20"/>
          <w:szCs w:val="20"/>
        </w:rPr>
        <w:t>00.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51732">
        <w:rPr>
          <w:sz w:val="20"/>
          <w:szCs w:val="20"/>
        </w:rPr>
        <w:t>$</w:t>
      </w:r>
      <w:r w:rsidR="009E5AE0">
        <w:rPr>
          <w:sz w:val="20"/>
          <w:szCs w:val="20"/>
        </w:rPr>
        <w:t>7</w:t>
      </w:r>
      <w:r w:rsidRPr="00C51732">
        <w:rPr>
          <w:sz w:val="20"/>
          <w:szCs w:val="20"/>
        </w:rPr>
        <w:t>00.</w:t>
      </w:r>
    </w:p>
    <w:p w:rsidR="00C51732" w:rsidRPr="00C51732" w:rsidRDefault="00C51732" w:rsidP="00C51732">
      <w:pPr>
        <w:pStyle w:val="ListParagraph"/>
        <w:numPr>
          <w:ilvl w:val="0"/>
          <w:numId w:val="17"/>
        </w:numPr>
        <w:rPr>
          <w:sz w:val="20"/>
          <w:szCs w:val="20"/>
        </w:rPr>
      </w:pPr>
      <w:r w:rsidRPr="00C51732">
        <w:rPr>
          <w:sz w:val="20"/>
          <w:szCs w:val="20"/>
        </w:rPr>
        <w:t>$</w:t>
      </w:r>
      <w:r w:rsidR="009E5AE0">
        <w:rPr>
          <w:sz w:val="20"/>
          <w:szCs w:val="20"/>
        </w:rPr>
        <w:t>10</w:t>
      </w:r>
      <w:r w:rsidRPr="00C51732">
        <w:rPr>
          <w:sz w:val="20"/>
          <w:szCs w:val="20"/>
        </w:rPr>
        <w:t>00.</w:t>
      </w:r>
    </w:p>
    <w:p w:rsidR="00C51732" w:rsidRDefault="00C51732" w:rsidP="00FE6A43">
      <w:pPr>
        <w:rPr>
          <w:sz w:val="20"/>
          <w:szCs w:val="20"/>
        </w:rPr>
      </w:pPr>
    </w:p>
    <w:p w:rsidR="00B14E34" w:rsidRDefault="00B14E34" w:rsidP="00FE6A4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51732">
        <w:rPr>
          <w:sz w:val="20"/>
          <w:szCs w:val="20"/>
        </w:rPr>
        <w:t>2</w:t>
      </w:r>
      <w:r>
        <w:rPr>
          <w:sz w:val="20"/>
          <w:szCs w:val="20"/>
        </w:rPr>
        <w:t>) Suppose consumers now buy 10 million gallons of ice cream at a price of $</w:t>
      </w:r>
      <w:r w:rsidR="009E5AE0">
        <w:rPr>
          <w:sz w:val="20"/>
          <w:szCs w:val="20"/>
        </w:rPr>
        <w:t>2</w:t>
      </w:r>
      <w:r>
        <w:rPr>
          <w:sz w:val="20"/>
          <w:szCs w:val="20"/>
        </w:rPr>
        <w:t xml:space="preserve"> per gallon.  If the price of ice cream </w:t>
      </w:r>
      <w:r w:rsidR="009E5AE0">
        <w:rPr>
          <w:sz w:val="20"/>
          <w:szCs w:val="20"/>
        </w:rPr>
        <w:t>rises</w:t>
      </w:r>
      <w:r>
        <w:rPr>
          <w:sz w:val="20"/>
          <w:szCs w:val="20"/>
        </w:rPr>
        <w:t xml:space="preserve"> to $</w:t>
      </w:r>
      <w:r w:rsidR="009E5AE0">
        <w:rPr>
          <w:sz w:val="20"/>
          <w:szCs w:val="20"/>
        </w:rPr>
        <w:t>3</w:t>
      </w:r>
      <w:r>
        <w:rPr>
          <w:sz w:val="20"/>
          <w:szCs w:val="20"/>
        </w:rPr>
        <w:t xml:space="preserve"> per gallon, and nothing else affecting demand changes, the </w:t>
      </w:r>
      <w:r w:rsidR="009E5AE0">
        <w:rPr>
          <w:sz w:val="20"/>
          <w:szCs w:val="20"/>
        </w:rPr>
        <w:t>harm</w:t>
      </w:r>
      <w:r>
        <w:rPr>
          <w:sz w:val="20"/>
          <w:szCs w:val="20"/>
        </w:rPr>
        <w:t xml:space="preserve"> to consumers is</w:t>
      </w:r>
    </w:p>
    <w:p w:rsidR="00B14E34" w:rsidRPr="00C51732" w:rsidRDefault="00B14E34" w:rsidP="00C51732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gramStart"/>
      <w:r w:rsidRPr="00C51732">
        <w:rPr>
          <w:sz w:val="20"/>
          <w:szCs w:val="20"/>
        </w:rPr>
        <w:t>exactly</w:t>
      </w:r>
      <w:proofErr w:type="gramEnd"/>
      <w:r w:rsidRPr="00C51732">
        <w:rPr>
          <w:sz w:val="20"/>
          <w:szCs w:val="20"/>
        </w:rPr>
        <w:t xml:space="preserve"> $1</w:t>
      </w:r>
      <w:r w:rsidR="009E5AE0">
        <w:rPr>
          <w:sz w:val="20"/>
          <w:szCs w:val="20"/>
        </w:rPr>
        <w:t>0</w:t>
      </w:r>
      <w:r w:rsidRPr="00C51732">
        <w:rPr>
          <w:sz w:val="20"/>
          <w:szCs w:val="20"/>
        </w:rPr>
        <w:t xml:space="preserve"> million.</w:t>
      </w:r>
    </w:p>
    <w:p w:rsidR="00B14E34" w:rsidRPr="00C51732" w:rsidRDefault="00B14E34" w:rsidP="00C51732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gramStart"/>
      <w:r w:rsidRPr="00C51732">
        <w:rPr>
          <w:sz w:val="20"/>
          <w:szCs w:val="20"/>
        </w:rPr>
        <w:t>less</w:t>
      </w:r>
      <w:proofErr w:type="gramEnd"/>
      <w:r w:rsidRPr="00C51732">
        <w:rPr>
          <w:sz w:val="20"/>
          <w:szCs w:val="20"/>
        </w:rPr>
        <w:t xml:space="preserve"> than $1</w:t>
      </w:r>
      <w:r w:rsidR="009E5AE0">
        <w:rPr>
          <w:sz w:val="20"/>
          <w:szCs w:val="20"/>
        </w:rPr>
        <w:t>0</w:t>
      </w:r>
      <w:r w:rsidRPr="00C51732">
        <w:rPr>
          <w:sz w:val="20"/>
          <w:szCs w:val="20"/>
        </w:rPr>
        <w:t xml:space="preserve"> million.</w:t>
      </w:r>
    </w:p>
    <w:p w:rsidR="00B14E34" w:rsidRPr="00C51732" w:rsidRDefault="00B14E34" w:rsidP="00C51732">
      <w:pPr>
        <w:pStyle w:val="ListParagraph"/>
        <w:numPr>
          <w:ilvl w:val="0"/>
          <w:numId w:val="19"/>
        </w:numPr>
        <w:rPr>
          <w:sz w:val="20"/>
          <w:szCs w:val="20"/>
        </w:rPr>
      </w:pPr>
      <w:proofErr w:type="gramStart"/>
      <w:r w:rsidRPr="00C51732">
        <w:rPr>
          <w:sz w:val="20"/>
          <w:szCs w:val="20"/>
        </w:rPr>
        <w:t>more</w:t>
      </w:r>
      <w:proofErr w:type="gramEnd"/>
      <w:r w:rsidRPr="00C51732">
        <w:rPr>
          <w:sz w:val="20"/>
          <w:szCs w:val="20"/>
        </w:rPr>
        <w:t xml:space="preserve"> than $1</w:t>
      </w:r>
      <w:r w:rsidR="009E5AE0">
        <w:rPr>
          <w:sz w:val="20"/>
          <w:szCs w:val="20"/>
        </w:rPr>
        <w:t>0</w:t>
      </w:r>
      <w:r w:rsidRPr="00C51732">
        <w:rPr>
          <w:sz w:val="20"/>
          <w:szCs w:val="20"/>
        </w:rPr>
        <w:t xml:space="preserve"> million.</w:t>
      </w:r>
    </w:p>
    <w:p w:rsidR="00B14E34" w:rsidRDefault="00B14E34" w:rsidP="00FE6A43">
      <w:pPr>
        <w:rPr>
          <w:sz w:val="20"/>
          <w:szCs w:val="20"/>
        </w:rPr>
      </w:pPr>
    </w:p>
    <w:p w:rsidR="00945475" w:rsidRDefault="00945475" w:rsidP="00FE6A43">
      <w:pPr>
        <w:rPr>
          <w:sz w:val="20"/>
          <w:szCs w:val="20"/>
        </w:rPr>
      </w:pPr>
      <w:r>
        <w:rPr>
          <w:sz w:val="20"/>
          <w:szCs w:val="20"/>
        </w:rPr>
        <w:t>(</w:t>
      </w:r>
      <w:r w:rsidR="00C51732">
        <w:rPr>
          <w:sz w:val="20"/>
          <w:szCs w:val="20"/>
        </w:rPr>
        <w:t>3</w:t>
      </w:r>
      <w:r>
        <w:rPr>
          <w:sz w:val="20"/>
          <w:szCs w:val="20"/>
        </w:rPr>
        <w:t xml:space="preserve">) Suppose a change in the economy increases the welfare of </w:t>
      </w:r>
      <w:r w:rsidR="00B14E34">
        <w:rPr>
          <w:sz w:val="20"/>
          <w:szCs w:val="20"/>
        </w:rPr>
        <w:t xml:space="preserve">government employees by $5 billion </w:t>
      </w:r>
      <w:r w:rsidR="009E5AE0">
        <w:rPr>
          <w:sz w:val="20"/>
          <w:szCs w:val="20"/>
        </w:rPr>
        <w:t>and decreases no one's welfare</w:t>
      </w:r>
      <w:r w:rsidR="00B14E34">
        <w:rPr>
          <w:sz w:val="20"/>
          <w:szCs w:val="20"/>
        </w:rPr>
        <w:t>.  Such a change would be called a</w:t>
      </w:r>
    </w:p>
    <w:p w:rsidR="00B14E34" w:rsidRPr="00B14E34" w:rsidRDefault="00B14E34" w:rsidP="00B14E34">
      <w:pPr>
        <w:pStyle w:val="ListParagraph"/>
        <w:numPr>
          <w:ilvl w:val="0"/>
          <w:numId w:val="14"/>
        </w:numPr>
        <w:rPr>
          <w:sz w:val="20"/>
          <w:szCs w:val="20"/>
        </w:rPr>
      </w:pPr>
      <w:r w:rsidRPr="00B14E34">
        <w:rPr>
          <w:sz w:val="20"/>
          <w:szCs w:val="20"/>
        </w:rPr>
        <w:t>Pareto improvement.</w:t>
      </w:r>
    </w:p>
    <w:p w:rsidR="00B14E34" w:rsidRPr="00B14E34" w:rsidRDefault="00B14E34" w:rsidP="00B14E34">
      <w:pPr>
        <w:pStyle w:val="ListParagraph"/>
        <w:numPr>
          <w:ilvl w:val="0"/>
          <w:numId w:val="14"/>
        </w:numPr>
        <w:rPr>
          <w:sz w:val="20"/>
          <w:szCs w:val="20"/>
        </w:rPr>
      </w:pPr>
      <w:proofErr w:type="gramStart"/>
      <w:r w:rsidRPr="00B14E34">
        <w:rPr>
          <w:sz w:val="20"/>
          <w:szCs w:val="20"/>
        </w:rPr>
        <w:t>a</w:t>
      </w:r>
      <w:proofErr w:type="gramEnd"/>
      <w:r w:rsidRPr="00B14E34">
        <w:rPr>
          <w:sz w:val="20"/>
          <w:szCs w:val="20"/>
        </w:rPr>
        <w:t xml:space="preserve"> potential Pareto improvement, or an economically efficient change.</w:t>
      </w:r>
    </w:p>
    <w:p w:rsidR="00B14E34" w:rsidRPr="00B14E34" w:rsidRDefault="00B14E34" w:rsidP="00B14E34">
      <w:pPr>
        <w:pStyle w:val="ListParagraph"/>
        <w:numPr>
          <w:ilvl w:val="0"/>
          <w:numId w:val="14"/>
        </w:numPr>
        <w:rPr>
          <w:sz w:val="20"/>
          <w:szCs w:val="20"/>
        </w:rPr>
      </w:pPr>
      <w:proofErr w:type="gramStart"/>
      <w:r w:rsidRPr="00B14E34">
        <w:rPr>
          <w:sz w:val="20"/>
          <w:szCs w:val="20"/>
        </w:rPr>
        <w:t>both</w:t>
      </w:r>
      <w:proofErr w:type="gramEnd"/>
      <w:r w:rsidRPr="00B14E34">
        <w:rPr>
          <w:sz w:val="20"/>
          <w:szCs w:val="20"/>
        </w:rPr>
        <w:t xml:space="preserve"> of the above.</w:t>
      </w:r>
    </w:p>
    <w:p w:rsidR="00B14E34" w:rsidRPr="00B14E34" w:rsidRDefault="00B14E34" w:rsidP="00B14E34">
      <w:pPr>
        <w:pStyle w:val="ListParagraph"/>
        <w:numPr>
          <w:ilvl w:val="0"/>
          <w:numId w:val="14"/>
        </w:numPr>
        <w:rPr>
          <w:sz w:val="20"/>
          <w:szCs w:val="20"/>
        </w:rPr>
      </w:pPr>
      <w:proofErr w:type="gramStart"/>
      <w:r w:rsidRPr="00B14E34">
        <w:rPr>
          <w:sz w:val="20"/>
          <w:szCs w:val="20"/>
        </w:rPr>
        <w:t>none</w:t>
      </w:r>
      <w:proofErr w:type="gramEnd"/>
      <w:r w:rsidRPr="00B14E34">
        <w:rPr>
          <w:sz w:val="20"/>
          <w:szCs w:val="20"/>
        </w:rPr>
        <w:t xml:space="preserve"> of the above.</w:t>
      </w:r>
    </w:p>
    <w:p w:rsidR="00945475" w:rsidRDefault="00945475" w:rsidP="00FE6A43">
      <w:pPr>
        <w:rPr>
          <w:sz w:val="20"/>
          <w:szCs w:val="20"/>
        </w:rPr>
      </w:pPr>
    </w:p>
    <w:p w:rsidR="00945475" w:rsidRDefault="00B14E34" w:rsidP="00FE6A43">
      <w:pPr>
        <w:rPr>
          <w:sz w:val="20"/>
          <w:szCs w:val="20"/>
        </w:rPr>
      </w:pPr>
      <w:r>
        <w:rPr>
          <w:sz w:val="20"/>
          <w:szCs w:val="20"/>
        </w:rPr>
        <w:lastRenderedPageBreak/>
        <w:t>(</w:t>
      </w:r>
      <w:r w:rsidR="00C51732">
        <w:rPr>
          <w:sz w:val="20"/>
          <w:szCs w:val="20"/>
        </w:rPr>
        <w:t>4</w:t>
      </w:r>
      <w:r>
        <w:rPr>
          <w:sz w:val="20"/>
          <w:szCs w:val="20"/>
        </w:rPr>
        <w:t xml:space="preserve">) To pass the compensation test of </w:t>
      </w:r>
      <w:proofErr w:type="spellStart"/>
      <w:r>
        <w:rPr>
          <w:sz w:val="20"/>
          <w:szCs w:val="20"/>
        </w:rPr>
        <w:t>Kaldor</w:t>
      </w:r>
      <w:proofErr w:type="spellEnd"/>
      <w:r>
        <w:rPr>
          <w:sz w:val="20"/>
          <w:szCs w:val="20"/>
        </w:rPr>
        <w:t xml:space="preserve"> and Hicks, a change in the economy must result in </w:t>
      </w:r>
    </w:p>
    <w:p w:rsidR="009E5AE0" w:rsidRPr="00C51732" w:rsidRDefault="009E5AE0" w:rsidP="009E5AE0">
      <w:pPr>
        <w:pStyle w:val="ListParagraph"/>
        <w:numPr>
          <w:ilvl w:val="0"/>
          <w:numId w:val="21"/>
        </w:numPr>
        <w:rPr>
          <w:sz w:val="20"/>
          <w:szCs w:val="20"/>
        </w:rPr>
      </w:pPr>
      <w:proofErr w:type="gramStart"/>
      <w:r w:rsidRPr="00C51732">
        <w:rPr>
          <w:sz w:val="20"/>
          <w:szCs w:val="20"/>
        </w:rPr>
        <w:t>cost</w:t>
      </w:r>
      <w:proofErr w:type="gramEnd"/>
      <w:r w:rsidRPr="00C51732">
        <w:rPr>
          <w:sz w:val="20"/>
          <w:szCs w:val="20"/>
        </w:rPr>
        <w:t xml:space="preserve"> savings for the government.</w:t>
      </w:r>
    </w:p>
    <w:p w:rsidR="009E5AE0" w:rsidRPr="00C51732" w:rsidRDefault="009E5AE0" w:rsidP="009E5AE0">
      <w:pPr>
        <w:pStyle w:val="ListParagraph"/>
        <w:numPr>
          <w:ilvl w:val="0"/>
          <w:numId w:val="21"/>
        </w:numPr>
        <w:rPr>
          <w:sz w:val="20"/>
          <w:szCs w:val="20"/>
        </w:rPr>
      </w:pPr>
      <w:proofErr w:type="gramStart"/>
      <w:r w:rsidRPr="00C51732">
        <w:rPr>
          <w:sz w:val="20"/>
          <w:szCs w:val="20"/>
        </w:rPr>
        <w:t>a</w:t>
      </w:r>
      <w:proofErr w:type="gramEnd"/>
      <w:r w:rsidRPr="00C51732">
        <w:rPr>
          <w:sz w:val="20"/>
          <w:szCs w:val="20"/>
        </w:rPr>
        <w:t xml:space="preserve"> rise in wages, salaries, and other compensation.</w:t>
      </w:r>
    </w:p>
    <w:p w:rsidR="00B14E34" w:rsidRPr="00C51732" w:rsidRDefault="00B14E34" w:rsidP="00C51732">
      <w:pPr>
        <w:pStyle w:val="ListParagraph"/>
        <w:numPr>
          <w:ilvl w:val="0"/>
          <w:numId w:val="21"/>
        </w:numPr>
        <w:rPr>
          <w:sz w:val="20"/>
          <w:szCs w:val="20"/>
        </w:rPr>
      </w:pPr>
      <w:proofErr w:type="gramStart"/>
      <w:r w:rsidRPr="00C51732">
        <w:rPr>
          <w:sz w:val="20"/>
          <w:szCs w:val="20"/>
        </w:rPr>
        <w:t>winners</w:t>
      </w:r>
      <w:proofErr w:type="gramEnd"/>
      <w:r w:rsidRPr="00C51732">
        <w:rPr>
          <w:sz w:val="20"/>
          <w:szCs w:val="20"/>
        </w:rPr>
        <w:t xml:space="preserve"> but no losers.</w:t>
      </w:r>
    </w:p>
    <w:p w:rsidR="00B14E34" w:rsidRPr="00C51732" w:rsidRDefault="00B14E34" w:rsidP="00C51732">
      <w:pPr>
        <w:pStyle w:val="ListParagraph"/>
        <w:numPr>
          <w:ilvl w:val="0"/>
          <w:numId w:val="21"/>
        </w:numPr>
        <w:rPr>
          <w:sz w:val="20"/>
          <w:szCs w:val="20"/>
        </w:rPr>
      </w:pPr>
      <w:proofErr w:type="gramStart"/>
      <w:r w:rsidRPr="00C51732">
        <w:rPr>
          <w:sz w:val="20"/>
          <w:szCs w:val="20"/>
        </w:rPr>
        <w:t>gains</w:t>
      </w:r>
      <w:proofErr w:type="gramEnd"/>
      <w:r w:rsidRPr="00C51732">
        <w:rPr>
          <w:sz w:val="20"/>
          <w:szCs w:val="20"/>
        </w:rPr>
        <w:t xml:space="preserve"> to winners that exceed any losses to losers.</w:t>
      </w:r>
    </w:p>
    <w:p w:rsidR="00B14E34" w:rsidRPr="00C51732" w:rsidRDefault="00B14E34" w:rsidP="00C51732">
      <w:pPr>
        <w:pStyle w:val="ListParagraph"/>
        <w:numPr>
          <w:ilvl w:val="0"/>
          <w:numId w:val="21"/>
        </w:numPr>
        <w:rPr>
          <w:sz w:val="20"/>
          <w:szCs w:val="20"/>
        </w:rPr>
      </w:pPr>
      <w:proofErr w:type="gramStart"/>
      <w:r w:rsidRPr="00C51732">
        <w:rPr>
          <w:sz w:val="20"/>
          <w:szCs w:val="20"/>
        </w:rPr>
        <w:t>at</w:t>
      </w:r>
      <w:proofErr w:type="gramEnd"/>
      <w:r w:rsidRPr="00C51732">
        <w:rPr>
          <w:sz w:val="20"/>
          <w:szCs w:val="20"/>
        </w:rPr>
        <w:t xml:space="preserve"> least some winners.</w:t>
      </w:r>
    </w:p>
    <w:p w:rsidR="00945475" w:rsidRDefault="00945475" w:rsidP="00FE6A43">
      <w:pPr>
        <w:rPr>
          <w:sz w:val="20"/>
          <w:szCs w:val="20"/>
        </w:rPr>
      </w:pPr>
    </w:p>
    <w:p w:rsidR="00945475" w:rsidRPr="00945475" w:rsidRDefault="00945475" w:rsidP="00FE6A43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C51732">
        <w:rPr>
          <w:sz w:val="20"/>
          <w:szCs w:val="20"/>
        </w:rPr>
        <w:t>5</w:t>
      </w:r>
      <w:r>
        <w:rPr>
          <w:sz w:val="20"/>
          <w:szCs w:val="20"/>
        </w:rPr>
        <w:t xml:space="preserve">) Which of the following government controls on a </w:t>
      </w:r>
      <w:r w:rsidR="00A2523A">
        <w:rPr>
          <w:sz w:val="20"/>
          <w:szCs w:val="20"/>
        </w:rPr>
        <w:t xml:space="preserve">competitive </w:t>
      </w:r>
      <w:r>
        <w:rPr>
          <w:sz w:val="20"/>
          <w:szCs w:val="20"/>
        </w:rPr>
        <w:t xml:space="preserve">market </w:t>
      </w:r>
      <w:proofErr w:type="gramStart"/>
      <w:r>
        <w:rPr>
          <w:sz w:val="20"/>
          <w:szCs w:val="20"/>
        </w:rPr>
        <w:t>cause</w:t>
      </w:r>
      <w:proofErr w:type="gramEnd"/>
      <w:r>
        <w:rPr>
          <w:sz w:val="20"/>
          <w:szCs w:val="20"/>
        </w:rPr>
        <w:t xml:space="preserve"> the quantity traded to </w:t>
      </w:r>
      <w:r w:rsidR="009E5AE0">
        <w:rPr>
          <w:i/>
          <w:sz w:val="20"/>
          <w:szCs w:val="20"/>
        </w:rPr>
        <w:t>de</w:t>
      </w:r>
      <w:r>
        <w:rPr>
          <w:i/>
          <w:sz w:val="20"/>
          <w:szCs w:val="20"/>
        </w:rPr>
        <w:t>crease?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price</w:t>
      </w:r>
      <w:proofErr w:type="gramEnd"/>
      <w:r w:rsidRPr="00945475">
        <w:rPr>
          <w:sz w:val="20"/>
          <w:szCs w:val="20"/>
        </w:rPr>
        <w:t xml:space="preserve"> floor (legal minimum price).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price</w:t>
      </w:r>
      <w:proofErr w:type="gramEnd"/>
      <w:r w:rsidRPr="00945475">
        <w:rPr>
          <w:sz w:val="20"/>
          <w:szCs w:val="20"/>
        </w:rPr>
        <w:t xml:space="preserve"> ceiling (legal maximum price).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quota</w:t>
      </w:r>
      <w:proofErr w:type="gramEnd"/>
      <w:r w:rsidRPr="00945475">
        <w:rPr>
          <w:sz w:val="20"/>
          <w:szCs w:val="20"/>
        </w:rPr>
        <w:t xml:space="preserve"> on sellers.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all</w:t>
      </w:r>
      <w:proofErr w:type="gramEnd"/>
      <w:r w:rsidRPr="00945475">
        <w:rPr>
          <w:sz w:val="20"/>
          <w:szCs w:val="20"/>
        </w:rPr>
        <w:t xml:space="preserve"> of the above.</w:t>
      </w:r>
    </w:p>
    <w:p w:rsidR="00945475" w:rsidRPr="00945475" w:rsidRDefault="00945475" w:rsidP="00945475">
      <w:pPr>
        <w:pStyle w:val="ListParagraph"/>
        <w:numPr>
          <w:ilvl w:val="0"/>
          <w:numId w:val="12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none</w:t>
      </w:r>
      <w:proofErr w:type="gramEnd"/>
      <w:r w:rsidRPr="00945475">
        <w:rPr>
          <w:sz w:val="20"/>
          <w:szCs w:val="20"/>
        </w:rPr>
        <w:t xml:space="preserve"> of the above.</w:t>
      </w:r>
    </w:p>
    <w:p w:rsidR="00945475" w:rsidRDefault="00945475" w:rsidP="00FE6A43">
      <w:pPr>
        <w:rPr>
          <w:sz w:val="20"/>
          <w:szCs w:val="20"/>
        </w:rPr>
      </w:pPr>
    </w:p>
    <w:p w:rsidR="00B14E34" w:rsidRPr="00945475" w:rsidRDefault="00B14E34" w:rsidP="00B14E34">
      <w:pPr>
        <w:rPr>
          <w:i/>
          <w:sz w:val="20"/>
          <w:szCs w:val="20"/>
        </w:rPr>
      </w:pPr>
      <w:r>
        <w:rPr>
          <w:sz w:val="20"/>
          <w:szCs w:val="20"/>
        </w:rPr>
        <w:t>(</w:t>
      </w:r>
      <w:r w:rsidR="00C51732">
        <w:rPr>
          <w:sz w:val="20"/>
          <w:szCs w:val="20"/>
        </w:rPr>
        <w:t>6</w:t>
      </w:r>
      <w:r>
        <w:rPr>
          <w:sz w:val="20"/>
          <w:szCs w:val="20"/>
        </w:rPr>
        <w:t xml:space="preserve">) Which of the following government controls on a </w:t>
      </w:r>
      <w:r w:rsidR="00A2523A">
        <w:rPr>
          <w:sz w:val="20"/>
          <w:szCs w:val="20"/>
        </w:rPr>
        <w:t xml:space="preserve">competitive </w:t>
      </w:r>
      <w:r>
        <w:rPr>
          <w:sz w:val="20"/>
          <w:szCs w:val="20"/>
        </w:rPr>
        <w:t xml:space="preserve">market cause </w:t>
      </w: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 </w:t>
      </w:r>
      <w:r w:rsidR="009E5AE0" w:rsidRPr="00A2523A">
        <w:rPr>
          <w:i/>
          <w:sz w:val="20"/>
          <w:szCs w:val="20"/>
        </w:rPr>
        <w:t>increase</w:t>
      </w:r>
      <w:r w:rsidR="009E5AE0">
        <w:rPr>
          <w:sz w:val="20"/>
          <w:szCs w:val="20"/>
        </w:rPr>
        <w:t xml:space="preserve"> in</w:t>
      </w:r>
      <w:r>
        <w:rPr>
          <w:sz w:val="20"/>
          <w:szCs w:val="20"/>
        </w:rPr>
        <w:t xml:space="preserve"> social welfare</w:t>
      </w:r>
      <w:r w:rsidRPr="00B14E34">
        <w:rPr>
          <w:sz w:val="20"/>
          <w:szCs w:val="20"/>
        </w:rPr>
        <w:t>?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price</w:t>
      </w:r>
      <w:proofErr w:type="gramEnd"/>
      <w:r w:rsidRPr="00945475">
        <w:rPr>
          <w:sz w:val="20"/>
          <w:szCs w:val="20"/>
        </w:rPr>
        <w:t xml:space="preserve"> floor (legal minimum price).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price</w:t>
      </w:r>
      <w:proofErr w:type="gramEnd"/>
      <w:r w:rsidRPr="00945475">
        <w:rPr>
          <w:sz w:val="20"/>
          <w:szCs w:val="20"/>
        </w:rPr>
        <w:t xml:space="preserve"> ceiling (legal maximum price).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quota</w:t>
      </w:r>
      <w:proofErr w:type="gramEnd"/>
      <w:r w:rsidRPr="00945475">
        <w:rPr>
          <w:sz w:val="20"/>
          <w:szCs w:val="20"/>
        </w:rPr>
        <w:t xml:space="preserve"> on sellers.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all</w:t>
      </w:r>
      <w:proofErr w:type="gramEnd"/>
      <w:r w:rsidRPr="00945475">
        <w:rPr>
          <w:sz w:val="20"/>
          <w:szCs w:val="20"/>
        </w:rPr>
        <w:t xml:space="preserve"> of the above.</w:t>
      </w:r>
    </w:p>
    <w:p w:rsidR="00B14E34" w:rsidRPr="00945475" w:rsidRDefault="00B14E34" w:rsidP="00B14E34">
      <w:pPr>
        <w:pStyle w:val="ListParagraph"/>
        <w:numPr>
          <w:ilvl w:val="0"/>
          <w:numId w:val="15"/>
        </w:numPr>
        <w:rPr>
          <w:sz w:val="20"/>
          <w:szCs w:val="20"/>
        </w:rPr>
      </w:pPr>
      <w:proofErr w:type="gramStart"/>
      <w:r w:rsidRPr="00945475">
        <w:rPr>
          <w:sz w:val="20"/>
          <w:szCs w:val="20"/>
        </w:rPr>
        <w:t>none</w:t>
      </w:r>
      <w:proofErr w:type="gramEnd"/>
      <w:r w:rsidRPr="00945475">
        <w:rPr>
          <w:sz w:val="20"/>
          <w:szCs w:val="20"/>
        </w:rPr>
        <w:t xml:space="preserve"> of the above.</w:t>
      </w:r>
    </w:p>
    <w:p w:rsidR="00FD51EE" w:rsidRDefault="00FD51EE" w:rsidP="00FE6A43">
      <w:pPr>
        <w:rPr>
          <w:sz w:val="20"/>
          <w:szCs w:val="20"/>
        </w:rPr>
      </w:pPr>
    </w:p>
    <w:p w:rsidR="00C51732" w:rsidRDefault="00C51732" w:rsidP="00FE6A43">
      <w:pPr>
        <w:rPr>
          <w:sz w:val="20"/>
          <w:szCs w:val="20"/>
        </w:rPr>
      </w:pPr>
    </w:p>
    <w:p w:rsidR="00C51732" w:rsidRDefault="00C51732" w:rsidP="00FE6A43">
      <w:pPr>
        <w:rPr>
          <w:sz w:val="20"/>
          <w:szCs w:val="20"/>
        </w:rPr>
      </w:pPr>
    </w:p>
    <w:p w:rsidR="00BB6D61" w:rsidRDefault="00BB6D61" w:rsidP="00FE6A43">
      <w:pPr>
        <w:rPr>
          <w:sz w:val="20"/>
          <w:szCs w:val="20"/>
        </w:rPr>
        <w:sectPr w:rsidR="00BB6D61" w:rsidSect="00BB6D61">
          <w:type w:val="continuous"/>
          <w:pgSz w:w="12240" w:h="15840" w:code="1"/>
          <w:pgMar w:top="1440" w:right="1440" w:bottom="1440" w:left="1440" w:header="720" w:footer="720" w:gutter="0"/>
          <w:cols w:num="2" w:space="720"/>
          <w:titlePg/>
          <w:docGrid w:linePitch="360"/>
        </w:sectPr>
      </w:pPr>
    </w:p>
    <w:p w:rsidR="00FE6A43" w:rsidRPr="00E3491C" w:rsidRDefault="00FE6A43" w:rsidP="00FE6A43">
      <w:pPr>
        <w:rPr>
          <w:sz w:val="20"/>
          <w:szCs w:val="20"/>
        </w:rPr>
      </w:pPr>
    </w:p>
    <w:p w:rsidR="00F60482" w:rsidRPr="00F60482" w:rsidRDefault="00F60482" w:rsidP="00E3491C">
      <w:pPr>
        <w:rPr>
          <w:sz w:val="20"/>
          <w:szCs w:val="20"/>
        </w:rPr>
      </w:pPr>
    </w:p>
    <w:p w:rsidR="004660D5" w:rsidRDefault="004660D5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287C6E" w:rsidRPr="00E3491C" w:rsidRDefault="00287C6E" w:rsidP="00E3491C">
      <w:pPr>
        <w:rPr>
          <w:sz w:val="20"/>
          <w:szCs w:val="20"/>
        </w:rPr>
      </w:pPr>
      <w:r w:rsidRPr="00E3491C">
        <w:rPr>
          <w:b/>
          <w:sz w:val="20"/>
          <w:szCs w:val="20"/>
        </w:rPr>
        <w:lastRenderedPageBreak/>
        <w:t>I</w:t>
      </w:r>
      <w:r w:rsidR="00FD51EE">
        <w:rPr>
          <w:b/>
          <w:sz w:val="20"/>
          <w:szCs w:val="20"/>
        </w:rPr>
        <w:t>I</w:t>
      </w:r>
      <w:proofErr w:type="gramStart"/>
      <w:r w:rsidRPr="00E3491C">
        <w:rPr>
          <w:b/>
          <w:sz w:val="20"/>
          <w:szCs w:val="20"/>
        </w:rPr>
        <w:t>.  Problems</w:t>
      </w:r>
      <w:proofErr w:type="gramEnd"/>
      <w:r w:rsidRPr="00E3491C">
        <w:rPr>
          <w:b/>
          <w:sz w:val="20"/>
          <w:szCs w:val="20"/>
        </w:rPr>
        <w:t>:</w:t>
      </w:r>
      <w:r w:rsidRPr="00E3491C">
        <w:rPr>
          <w:sz w:val="20"/>
          <w:szCs w:val="20"/>
        </w:rPr>
        <w:t xml:space="preserve">  Insert your answer to each question below in the box provided.  </w:t>
      </w:r>
      <w:r w:rsidR="00E7548F">
        <w:rPr>
          <w:sz w:val="20"/>
          <w:szCs w:val="20"/>
        </w:rPr>
        <w:t>Use</w:t>
      </w:r>
      <w:r w:rsidRPr="00E3491C">
        <w:rPr>
          <w:sz w:val="20"/>
          <w:szCs w:val="20"/>
        </w:rPr>
        <w:t xml:space="preserve"> the margins</w:t>
      </w:r>
      <w:r w:rsidR="00CC2282">
        <w:rPr>
          <w:sz w:val="20"/>
          <w:szCs w:val="20"/>
        </w:rPr>
        <w:t xml:space="preserve"> and graphs</w:t>
      </w:r>
      <w:r w:rsidRPr="00E3491C">
        <w:rPr>
          <w:sz w:val="20"/>
          <w:szCs w:val="20"/>
        </w:rPr>
        <w:t xml:space="preserve"> for scratch work</w:t>
      </w:r>
      <w:r w:rsidRPr="00E3491C">
        <w:rPr>
          <w:sz w:val="20"/>
          <w:szCs w:val="20"/>
        </w:rPr>
        <w:sym w:font="Symbol" w:char="F0BE"/>
      </w:r>
      <w:r w:rsidRPr="00E3491C">
        <w:rPr>
          <w:sz w:val="20"/>
          <w:szCs w:val="20"/>
        </w:rPr>
        <w:t>only the answers in the boxes will be graded.  Work carefully</w:t>
      </w:r>
      <w:r w:rsidRPr="00E3491C">
        <w:rPr>
          <w:sz w:val="20"/>
          <w:szCs w:val="20"/>
        </w:rPr>
        <w:sym w:font="Symbol" w:char="F0BE"/>
      </w:r>
      <w:r w:rsidRPr="00E3491C">
        <w:rPr>
          <w:sz w:val="20"/>
          <w:szCs w:val="20"/>
        </w:rPr>
        <w:t>partial credit is not normally given for questions in this section.</w:t>
      </w:r>
    </w:p>
    <w:p w:rsidR="003659B3" w:rsidRPr="00E3491C" w:rsidRDefault="003659B3" w:rsidP="00FE6A43">
      <w:pPr>
        <w:rPr>
          <w:sz w:val="20"/>
          <w:szCs w:val="20"/>
        </w:rPr>
      </w:pPr>
    </w:p>
    <w:p w:rsidR="004660D5" w:rsidRDefault="004660D5">
      <w:pPr>
        <w:rPr>
          <w:sz w:val="20"/>
        </w:rPr>
      </w:pPr>
    </w:p>
    <w:p w:rsidR="00F60482" w:rsidRDefault="00F60482">
      <w:pPr>
        <w:rPr>
          <w:sz w:val="20"/>
        </w:rPr>
      </w:pPr>
    </w:p>
    <w:p w:rsidR="004660D5" w:rsidRDefault="004660D5" w:rsidP="004660D5">
      <w:pPr>
        <w:rPr>
          <w:sz w:val="20"/>
        </w:rPr>
      </w:pPr>
      <w:r w:rsidRPr="001A031A">
        <w:rPr>
          <w:sz w:val="20"/>
        </w:rPr>
        <w:t>(1) [</w:t>
      </w:r>
      <w:r>
        <w:rPr>
          <w:sz w:val="20"/>
        </w:rPr>
        <w:t>Welfare effects of shifts in curves</w:t>
      </w:r>
      <w:r w:rsidRPr="001A031A">
        <w:rPr>
          <w:sz w:val="20"/>
        </w:rPr>
        <w:t xml:space="preserve">: </w:t>
      </w:r>
      <w:r>
        <w:rPr>
          <w:sz w:val="20"/>
        </w:rPr>
        <w:t>2</w:t>
      </w:r>
      <w:r w:rsidR="00B71973">
        <w:rPr>
          <w:sz w:val="20"/>
        </w:rPr>
        <w:t>0</w:t>
      </w:r>
      <w:r>
        <w:rPr>
          <w:sz w:val="20"/>
        </w:rPr>
        <w:t xml:space="preserve"> </w:t>
      </w:r>
      <w:r w:rsidRPr="001A031A">
        <w:rPr>
          <w:sz w:val="20"/>
        </w:rPr>
        <w:t>pts</w:t>
      </w:r>
      <w:proofErr w:type="gramStart"/>
      <w:r w:rsidRPr="001A031A">
        <w:rPr>
          <w:sz w:val="20"/>
        </w:rPr>
        <w:t xml:space="preserve">]  </w:t>
      </w:r>
      <w:r>
        <w:rPr>
          <w:sz w:val="20"/>
        </w:rPr>
        <w:t>The</w:t>
      </w:r>
      <w:proofErr w:type="gramEnd"/>
      <w:r>
        <w:rPr>
          <w:sz w:val="20"/>
        </w:rPr>
        <w:t xml:space="preserve"> following graph shows the market for flash drives.  Initially the supply curve was at the position shown as “Old Supply.”  Then </w:t>
      </w:r>
      <w:r w:rsidR="000E2ED0">
        <w:rPr>
          <w:sz w:val="20"/>
        </w:rPr>
        <w:t>government regulations raised</w:t>
      </w:r>
      <w:r>
        <w:rPr>
          <w:sz w:val="20"/>
        </w:rPr>
        <w:t xml:space="preserve"> the cost of producing flash drives and the supply curve shifted to “New Supply.”</w:t>
      </w:r>
    </w:p>
    <w:p w:rsidR="00CC2282" w:rsidRDefault="00CC2282" w:rsidP="004660D5">
      <w:pPr>
        <w:rPr>
          <w:sz w:val="20"/>
        </w:rPr>
      </w:pPr>
    </w:p>
    <w:p w:rsidR="004660D5" w:rsidRDefault="009E5AE0" w:rsidP="004660D5">
      <w:pPr>
        <w:jc w:val="center"/>
        <w:rPr>
          <w:sz w:val="20"/>
        </w:rPr>
      </w:pPr>
      <w:r w:rsidRPr="009E5AE0">
        <w:rPr>
          <w:noProof/>
          <w:sz w:val="20"/>
        </w:rPr>
        <w:drawing>
          <wp:inline distT="0" distB="0" distL="0" distR="0">
            <wp:extent cx="5734052" cy="3429001"/>
            <wp:effectExtent l="19050" t="0" r="19048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660D5" w:rsidRPr="00E3491C" w:rsidRDefault="004660D5" w:rsidP="004660D5">
      <w:pPr>
        <w:rPr>
          <w:noProof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9" w:type="dxa"/>
          <w:right w:w="79" w:type="dxa"/>
        </w:tblCellMar>
        <w:tblLook w:val="0000"/>
      </w:tblPr>
      <w:tblGrid>
        <w:gridCol w:w="6192"/>
        <w:gridCol w:w="2880"/>
      </w:tblGrid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Pr="00E3491C" w:rsidRDefault="004660D5" w:rsidP="004660D5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Did consumer surplus </w:t>
            </w:r>
            <w:r w:rsidRPr="000D0882">
              <w:rPr>
                <w:i/>
                <w:sz w:val="20"/>
                <w:szCs w:val="20"/>
              </w:rPr>
              <w:t>increase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D0882">
              <w:rPr>
                <w:i/>
                <w:sz w:val="20"/>
                <w:szCs w:val="20"/>
              </w:rPr>
              <w:t>decrease</w:t>
            </w:r>
            <w:r>
              <w:rPr>
                <w:sz w:val="20"/>
                <w:szCs w:val="20"/>
              </w:rPr>
              <w:t xml:space="preserve">, or </w:t>
            </w:r>
            <w:r w:rsidRPr="000D0882">
              <w:rPr>
                <w:i/>
                <w:sz w:val="20"/>
                <w:szCs w:val="20"/>
              </w:rPr>
              <w:t>remain constant</w:t>
            </w:r>
            <w:r>
              <w:rPr>
                <w:sz w:val="20"/>
                <w:szCs w:val="20"/>
              </w:rPr>
              <w:t xml:space="preserve"> as a result of the shift in supply?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4660D5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Compute the change in consumer surplus.</w:t>
            </w:r>
          </w:p>
          <w:p w:rsidR="004660D5" w:rsidRDefault="004660D5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thousand</w:t>
            </w: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Pr="00E3491C" w:rsidRDefault="004660D5" w:rsidP="004660D5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Did producer surplus </w:t>
            </w:r>
            <w:r w:rsidRPr="000D0882">
              <w:rPr>
                <w:i/>
                <w:sz w:val="20"/>
                <w:szCs w:val="20"/>
              </w:rPr>
              <w:t>increase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D0882">
              <w:rPr>
                <w:i/>
                <w:sz w:val="20"/>
                <w:szCs w:val="20"/>
              </w:rPr>
              <w:t>decrease</w:t>
            </w:r>
            <w:r>
              <w:rPr>
                <w:sz w:val="20"/>
                <w:szCs w:val="20"/>
              </w:rPr>
              <w:t xml:space="preserve">, or </w:t>
            </w:r>
            <w:r w:rsidRPr="000D0882">
              <w:rPr>
                <w:i/>
                <w:sz w:val="20"/>
                <w:szCs w:val="20"/>
              </w:rPr>
              <w:t>remain constant</w:t>
            </w:r>
            <w:r>
              <w:rPr>
                <w:sz w:val="20"/>
                <w:szCs w:val="20"/>
              </w:rPr>
              <w:t xml:space="preserve"> as a result of the shift in supply?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4660D5" w:rsidP="004660D5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Compute the change in producer surplus.</w:t>
            </w:r>
          </w:p>
          <w:p w:rsidR="004660D5" w:rsidRDefault="004660D5" w:rsidP="004660D5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thousand</w:t>
            </w: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Pr="00E3491C" w:rsidRDefault="004660D5" w:rsidP="000E2ED0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e. W</w:t>
            </w:r>
            <w:r w:rsidR="00CC2282">
              <w:rPr>
                <w:sz w:val="20"/>
                <w:szCs w:val="20"/>
              </w:rPr>
              <w:t xml:space="preserve">ho </w:t>
            </w:r>
            <w:r w:rsidR="000E2ED0">
              <w:rPr>
                <w:sz w:val="20"/>
                <w:szCs w:val="20"/>
              </w:rPr>
              <w:t>was harmed</w:t>
            </w:r>
            <w:r w:rsidR="00CC2282">
              <w:rPr>
                <w:sz w:val="20"/>
                <w:szCs w:val="20"/>
              </w:rPr>
              <w:t xml:space="preserve"> more </w:t>
            </w:r>
            <w:r w:rsidR="000E2ED0">
              <w:rPr>
                <w:sz w:val="20"/>
                <w:szCs w:val="20"/>
              </w:rPr>
              <w:t>by the government regulations</w:t>
            </w:r>
            <w:r>
              <w:rPr>
                <w:sz w:val="20"/>
                <w:szCs w:val="20"/>
              </w:rPr>
              <w:t>—consumers or producers?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</w:tbl>
    <w:p w:rsidR="004660D5" w:rsidRPr="00E3491C" w:rsidRDefault="004660D5" w:rsidP="004660D5">
      <w:pPr>
        <w:rPr>
          <w:sz w:val="20"/>
          <w:szCs w:val="20"/>
        </w:rPr>
      </w:pPr>
    </w:p>
    <w:p w:rsidR="00E43047" w:rsidRDefault="00E43047" w:rsidP="00E43047">
      <w:pPr>
        <w:rPr>
          <w:sz w:val="20"/>
        </w:rPr>
      </w:pPr>
    </w:p>
    <w:p w:rsidR="002D5403" w:rsidRPr="00E3491C" w:rsidRDefault="00E3491C" w:rsidP="00E43047">
      <w:pPr>
        <w:rPr>
          <w:b/>
          <w:sz w:val="20"/>
          <w:szCs w:val="20"/>
        </w:rPr>
      </w:pPr>
      <w:r w:rsidRPr="00E3491C">
        <w:rPr>
          <w:sz w:val="20"/>
          <w:szCs w:val="20"/>
        </w:rPr>
        <w:br w:type="page"/>
      </w:r>
    </w:p>
    <w:p w:rsidR="004660D5" w:rsidRDefault="004660D5" w:rsidP="004660D5">
      <w:pPr>
        <w:rPr>
          <w:sz w:val="20"/>
        </w:rPr>
      </w:pPr>
      <w:r w:rsidRPr="001A031A">
        <w:rPr>
          <w:sz w:val="20"/>
        </w:rPr>
        <w:lastRenderedPageBreak/>
        <w:t>(</w:t>
      </w:r>
      <w:r w:rsidR="009D13D1">
        <w:rPr>
          <w:sz w:val="20"/>
        </w:rPr>
        <w:t>2</w:t>
      </w:r>
      <w:r w:rsidRPr="001A031A">
        <w:rPr>
          <w:sz w:val="20"/>
        </w:rPr>
        <w:t>) [</w:t>
      </w:r>
      <w:r>
        <w:rPr>
          <w:sz w:val="20"/>
        </w:rPr>
        <w:t xml:space="preserve">Welfare effects of </w:t>
      </w:r>
      <w:r w:rsidR="00CC2282">
        <w:rPr>
          <w:sz w:val="20"/>
        </w:rPr>
        <w:t>price controls</w:t>
      </w:r>
      <w:r w:rsidRPr="001A031A">
        <w:rPr>
          <w:sz w:val="20"/>
        </w:rPr>
        <w:t xml:space="preserve">: </w:t>
      </w:r>
      <w:r w:rsidR="00503116">
        <w:rPr>
          <w:sz w:val="20"/>
        </w:rPr>
        <w:t>27</w:t>
      </w:r>
      <w:r w:rsidR="009D13D1">
        <w:rPr>
          <w:sz w:val="20"/>
        </w:rPr>
        <w:t xml:space="preserve"> </w:t>
      </w:r>
      <w:r w:rsidRPr="001A031A">
        <w:rPr>
          <w:sz w:val="20"/>
        </w:rPr>
        <w:t>pts</w:t>
      </w:r>
      <w:proofErr w:type="gramStart"/>
      <w:r w:rsidRPr="001A031A">
        <w:rPr>
          <w:sz w:val="20"/>
        </w:rPr>
        <w:t xml:space="preserve">]  </w:t>
      </w:r>
      <w:r>
        <w:rPr>
          <w:sz w:val="20"/>
        </w:rPr>
        <w:t>The</w:t>
      </w:r>
      <w:proofErr w:type="gramEnd"/>
      <w:r>
        <w:rPr>
          <w:sz w:val="20"/>
        </w:rPr>
        <w:t xml:space="preserve"> following graph shows the market for </w:t>
      </w:r>
      <w:proofErr w:type="spellStart"/>
      <w:r w:rsidR="00D97A6F">
        <w:rPr>
          <w:sz w:val="20"/>
        </w:rPr>
        <w:t>flipflops</w:t>
      </w:r>
      <w:proofErr w:type="spellEnd"/>
      <w:r w:rsidR="00D97A6F">
        <w:rPr>
          <w:sz w:val="20"/>
        </w:rPr>
        <w:t xml:space="preserve">.  Suppose the government decides the price of </w:t>
      </w:r>
      <w:proofErr w:type="spellStart"/>
      <w:r w:rsidR="00D97A6F">
        <w:rPr>
          <w:sz w:val="20"/>
        </w:rPr>
        <w:t>flipflops</w:t>
      </w:r>
      <w:proofErr w:type="spellEnd"/>
      <w:r w:rsidR="00D97A6F">
        <w:rPr>
          <w:sz w:val="20"/>
        </w:rPr>
        <w:t xml:space="preserve"> is too </w:t>
      </w:r>
      <w:r w:rsidR="00A2523A">
        <w:rPr>
          <w:sz w:val="20"/>
        </w:rPr>
        <w:t>high</w:t>
      </w:r>
      <w:r w:rsidR="00D97A6F">
        <w:rPr>
          <w:sz w:val="20"/>
        </w:rPr>
        <w:t xml:space="preserve">, and it imposes a price </w:t>
      </w:r>
      <w:r w:rsidR="000E2ED0">
        <w:rPr>
          <w:sz w:val="20"/>
        </w:rPr>
        <w:t>ceiling</w:t>
      </w:r>
      <w:r w:rsidR="00D97A6F">
        <w:rPr>
          <w:sz w:val="20"/>
        </w:rPr>
        <w:t xml:space="preserve"> (or </w:t>
      </w:r>
      <w:r w:rsidR="000E2ED0">
        <w:rPr>
          <w:sz w:val="20"/>
        </w:rPr>
        <w:t>maximum</w:t>
      </w:r>
      <w:r w:rsidR="00D97A6F">
        <w:rPr>
          <w:sz w:val="20"/>
        </w:rPr>
        <w:t xml:space="preserve"> legal price) </w:t>
      </w:r>
      <w:proofErr w:type="gramStart"/>
      <w:r w:rsidR="00D97A6F">
        <w:rPr>
          <w:sz w:val="20"/>
        </w:rPr>
        <w:t xml:space="preserve">of  </w:t>
      </w:r>
      <w:r w:rsidR="00D97A6F" w:rsidRPr="00D97A6F">
        <w:rPr>
          <w:b/>
          <w:sz w:val="20"/>
        </w:rPr>
        <w:t>$</w:t>
      </w:r>
      <w:proofErr w:type="gramEnd"/>
      <w:r w:rsidR="00D97A6F" w:rsidRPr="00D97A6F">
        <w:rPr>
          <w:b/>
          <w:sz w:val="20"/>
        </w:rPr>
        <w:t xml:space="preserve"> </w:t>
      </w:r>
      <w:r w:rsidR="000E2ED0">
        <w:rPr>
          <w:b/>
          <w:sz w:val="20"/>
        </w:rPr>
        <w:t>4</w:t>
      </w:r>
      <w:r w:rsidR="00D97A6F">
        <w:rPr>
          <w:sz w:val="20"/>
        </w:rPr>
        <w:t>.</w:t>
      </w:r>
    </w:p>
    <w:p w:rsidR="00D97A6F" w:rsidRDefault="00D97A6F" w:rsidP="004660D5">
      <w:pPr>
        <w:rPr>
          <w:sz w:val="20"/>
        </w:rPr>
      </w:pPr>
    </w:p>
    <w:p w:rsidR="004660D5" w:rsidRDefault="00CC2282" w:rsidP="004660D5">
      <w:pPr>
        <w:jc w:val="center"/>
        <w:rPr>
          <w:sz w:val="20"/>
        </w:rPr>
      </w:pPr>
      <w:r w:rsidRPr="00CC2282">
        <w:rPr>
          <w:noProof/>
          <w:sz w:val="20"/>
        </w:rPr>
        <w:drawing>
          <wp:inline distT="0" distB="0" distL="0" distR="0">
            <wp:extent cx="5734050" cy="3571875"/>
            <wp:effectExtent l="19050" t="0" r="19050" b="0"/>
            <wp:docPr id="6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4660D5" w:rsidRPr="00E3491C" w:rsidRDefault="004660D5" w:rsidP="004660D5">
      <w:pPr>
        <w:rPr>
          <w:noProof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9" w:type="dxa"/>
          <w:right w:w="79" w:type="dxa"/>
        </w:tblCellMar>
        <w:tblLook w:val="0000"/>
      </w:tblPr>
      <w:tblGrid>
        <w:gridCol w:w="6192"/>
        <w:gridCol w:w="2880"/>
      </w:tblGrid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4660D5" w:rsidP="00D97A6F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</w:t>
            </w:r>
            <w:r w:rsidRPr="00E3491C">
              <w:rPr>
                <w:sz w:val="20"/>
                <w:szCs w:val="20"/>
              </w:rPr>
              <w:t xml:space="preserve">. </w:t>
            </w:r>
            <w:r w:rsidR="00D97A6F">
              <w:rPr>
                <w:sz w:val="20"/>
                <w:szCs w:val="20"/>
              </w:rPr>
              <w:t xml:space="preserve">Does the price </w:t>
            </w:r>
            <w:r w:rsidR="000E2ED0">
              <w:rPr>
                <w:sz w:val="20"/>
                <w:szCs w:val="20"/>
              </w:rPr>
              <w:t>ceiling</w:t>
            </w:r>
            <w:r w:rsidR="00D97A6F">
              <w:rPr>
                <w:sz w:val="20"/>
                <w:szCs w:val="20"/>
              </w:rPr>
              <w:t xml:space="preserve"> create </w:t>
            </w:r>
            <w:r w:rsidR="00D97A6F" w:rsidRPr="009D13D1">
              <w:rPr>
                <w:i/>
                <w:sz w:val="20"/>
                <w:szCs w:val="20"/>
              </w:rPr>
              <w:t>excess demand</w:t>
            </w:r>
            <w:r w:rsidR="00D97A6F">
              <w:rPr>
                <w:sz w:val="20"/>
                <w:szCs w:val="20"/>
              </w:rPr>
              <w:t xml:space="preserve">, </w:t>
            </w:r>
            <w:r w:rsidR="00D97A6F" w:rsidRPr="009D13D1">
              <w:rPr>
                <w:i/>
                <w:sz w:val="20"/>
                <w:szCs w:val="20"/>
              </w:rPr>
              <w:t>excess supply</w:t>
            </w:r>
            <w:r w:rsidR="00D97A6F">
              <w:rPr>
                <w:sz w:val="20"/>
                <w:szCs w:val="20"/>
              </w:rPr>
              <w:t xml:space="preserve">, or </w:t>
            </w:r>
            <w:r w:rsidR="00D97A6F" w:rsidRPr="009D13D1">
              <w:rPr>
                <w:i/>
                <w:sz w:val="20"/>
                <w:szCs w:val="20"/>
              </w:rPr>
              <w:t>neither</w:t>
            </w:r>
            <w:r w:rsidR="00D97A6F">
              <w:rPr>
                <w:sz w:val="20"/>
                <w:szCs w:val="20"/>
              </w:rPr>
              <w:t>?</w:t>
            </w:r>
          </w:p>
          <w:p w:rsidR="00D97A6F" w:rsidRPr="00E3491C" w:rsidRDefault="00D97A6F" w:rsidP="00D97A6F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Default="009D13D1" w:rsidP="009D13D1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b. How much (give a number)?</w:t>
            </w:r>
          </w:p>
          <w:p w:rsidR="009D13D1" w:rsidRDefault="009D13D1" w:rsidP="009D13D1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9D13D1" w:rsidP="009D13D1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4660D5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Give</w:t>
            </w:r>
            <w:r w:rsidR="004660D5">
              <w:rPr>
                <w:sz w:val="20"/>
                <w:szCs w:val="20"/>
              </w:rPr>
              <w:t xml:space="preserve"> the </w:t>
            </w:r>
            <w:r>
              <w:rPr>
                <w:sz w:val="20"/>
                <w:szCs w:val="20"/>
              </w:rPr>
              <w:t xml:space="preserve">quantity actually traded with the price </w:t>
            </w:r>
            <w:r w:rsidR="000E2ED0">
              <w:rPr>
                <w:sz w:val="20"/>
                <w:szCs w:val="20"/>
              </w:rPr>
              <w:t>ceiling</w:t>
            </w:r>
            <w:r>
              <w:rPr>
                <w:sz w:val="20"/>
                <w:szCs w:val="20"/>
              </w:rPr>
              <w:t>.</w:t>
            </w:r>
          </w:p>
          <w:p w:rsidR="009D13D1" w:rsidRDefault="009D13D1" w:rsidP="009D13D1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Pr="00E3491C" w:rsidRDefault="009D13D1" w:rsidP="000E2ED0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4660D5"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Does </w:t>
            </w:r>
            <w:r w:rsidR="000E2ED0">
              <w:rPr>
                <w:sz w:val="20"/>
                <w:szCs w:val="20"/>
              </w:rPr>
              <w:t>producer</w:t>
            </w:r>
            <w:r>
              <w:rPr>
                <w:sz w:val="20"/>
                <w:szCs w:val="20"/>
              </w:rPr>
              <w:t xml:space="preserve"> surplus </w:t>
            </w:r>
            <w:r>
              <w:rPr>
                <w:i/>
                <w:sz w:val="20"/>
                <w:szCs w:val="20"/>
              </w:rPr>
              <w:t xml:space="preserve">increase, decrease, </w:t>
            </w:r>
            <w:r>
              <w:rPr>
                <w:sz w:val="20"/>
                <w:szCs w:val="20"/>
              </w:rPr>
              <w:t xml:space="preserve">or remain </w:t>
            </w:r>
            <w:r>
              <w:rPr>
                <w:i/>
                <w:sz w:val="20"/>
                <w:szCs w:val="20"/>
              </w:rPr>
              <w:t>constant</w:t>
            </w:r>
            <w:r>
              <w:rPr>
                <w:sz w:val="20"/>
                <w:szCs w:val="20"/>
              </w:rPr>
              <w:t xml:space="preserve"> as a result of the price </w:t>
            </w:r>
            <w:r w:rsidR="000E2ED0">
              <w:rPr>
                <w:sz w:val="20"/>
                <w:szCs w:val="20"/>
              </w:rPr>
              <w:t>ceiling</w:t>
            </w:r>
            <w:r w:rsidR="004660D5"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4660D5" w:rsidP="00DE7206">
            <w:pPr>
              <w:rPr>
                <w:sz w:val="28"/>
                <w:szCs w:val="28"/>
              </w:rPr>
            </w:pPr>
          </w:p>
        </w:tc>
      </w:tr>
      <w:tr w:rsidR="004660D5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4660D5" w:rsidRDefault="009D13D1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e. Compute the change in </w:t>
            </w:r>
            <w:r w:rsidR="000E2ED0">
              <w:rPr>
                <w:sz w:val="20"/>
                <w:szCs w:val="20"/>
              </w:rPr>
              <w:t>producer</w:t>
            </w:r>
            <w:r>
              <w:rPr>
                <w:sz w:val="20"/>
                <w:szCs w:val="20"/>
              </w:rPr>
              <w:t xml:space="preserve"> surplus</w:t>
            </w:r>
            <w:r w:rsidR="0034682E">
              <w:rPr>
                <w:sz w:val="20"/>
                <w:szCs w:val="20"/>
              </w:rPr>
              <w:t xml:space="preserve"> caused by the price </w:t>
            </w:r>
            <w:r w:rsidR="000E2ED0">
              <w:rPr>
                <w:sz w:val="20"/>
                <w:szCs w:val="20"/>
              </w:rPr>
              <w:t>ceiling</w:t>
            </w:r>
            <w:r>
              <w:rPr>
                <w:sz w:val="20"/>
                <w:szCs w:val="20"/>
              </w:rPr>
              <w:t>.</w:t>
            </w:r>
          </w:p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60D5" w:rsidRPr="00776FD6" w:rsidRDefault="009D13D1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9D13D1" w:rsidP="000E2ED0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</w:t>
            </w:r>
            <w:r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 xml:space="preserve">Does </w:t>
            </w:r>
            <w:r w:rsidR="000E2ED0">
              <w:rPr>
                <w:sz w:val="20"/>
                <w:szCs w:val="20"/>
              </w:rPr>
              <w:t>consumer</w:t>
            </w:r>
            <w:r>
              <w:rPr>
                <w:sz w:val="20"/>
                <w:szCs w:val="20"/>
              </w:rPr>
              <w:t xml:space="preserve"> surplus </w:t>
            </w:r>
            <w:r>
              <w:rPr>
                <w:i/>
                <w:sz w:val="20"/>
                <w:szCs w:val="20"/>
              </w:rPr>
              <w:t xml:space="preserve">increase, decrease, </w:t>
            </w:r>
            <w:r>
              <w:rPr>
                <w:sz w:val="20"/>
                <w:szCs w:val="20"/>
              </w:rPr>
              <w:t xml:space="preserve">or remain </w:t>
            </w:r>
            <w:r>
              <w:rPr>
                <w:i/>
                <w:sz w:val="20"/>
                <w:szCs w:val="20"/>
              </w:rPr>
              <w:t>constant</w:t>
            </w:r>
            <w:r>
              <w:rPr>
                <w:sz w:val="20"/>
                <w:szCs w:val="20"/>
              </w:rPr>
              <w:t xml:space="preserve"> as a result of the price </w:t>
            </w:r>
            <w:r w:rsidR="000E2ED0">
              <w:rPr>
                <w:sz w:val="20"/>
                <w:szCs w:val="20"/>
              </w:rPr>
              <w:t>ceiling</w:t>
            </w:r>
            <w:r>
              <w:rPr>
                <w:sz w:val="20"/>
                <w:szCs w:val="20"/>
              </w:rPr>
              <w:t xml:space="preserve">?  (Assume optimistically that </w:t>
            </w:r>
            <w:proofErr w:type="spellStart"/>
            <w:r w:rsidR="000E2ED0">
              <w:rPr>
                <w:sz w:val="20"/>
                <w:szCs w:val="20"/>
              </w:rPr>
              <w:t>flipflops</w:t>
            </w:r>
            <w:proofErr w:type="spellEnd"/>
            <w:r w:rsidR="000E2ED0">
              <w:rPr>
                <w:sz w:val="20"/>
                <w:szCs w:val="20"/>
              </w:rPr>
              <w:t xml:space="preserve"> are purchased </w:t>
            </w:r>
            <w:r>
              <w:rPr>
                <w:sz w:val="20"/>
                <w:szCs w:val="20"/>
              </w:rPr>
              <w:t xml:space="preserve">only </w:t>
            </w:r>
            <w:r w:rsidR="000E2ED0">
              <w:rPr>
                <w:sz w:val="20"/>
                <w:szCs w:val="20"/>
              </w:rPr>
              <w:t xml:space="preserve">by </w:t>
            </w:r>
            <w:r>
              <w:rPr>
                <w:sz w:val="20"/>
                <w:szCs w:val="20"/>
              </w:rPr>
              <w:t>th</w:t>
            </w:r>
            <w:r w:rsidR="000E2ED0">
              <w:rPr>
                <w:sz w:val="20"/>
                <w:szCs w:val="20"/>
              </w:rPr>
              <w:t>os</w:t>
            </w:r>
            <w:r>
              <w:rPr>
                <w:sz w:val="20"/>
                <w:szCs w:val="20"/>
              </w:rPr>
              <w:t xml:space="preserve">e </w:t>
            </w:r>
            <w:r w:rsidR="000E2ED0">
              <w:rPr>
                <w:sz w:val="20"/>
                <w:szCs w:val="20"/>
              </w:rPr>
              <w:t xml:space="preserve">consumers who value </w:t>
            </w:r>
            <w:proofErr w:type="spellStart"/>
            <w:r w:rsidR="000E2ED0">
              <w:rPr>
                <w:sz w:val="20"/>
                <w:szCs w:val="20"/>
              </w:rPr>
              <w:t>flipflops</w:t>
            </w:r>
            <w:proofErr w:type="spellEnd"/>
            <w:r w:rsidR="000E2ED0">
              <w:rPr>
                <w:sz w:val="20"/>
                <w:szCs w:val="20"/>
              </w:rPr>
              <w:t xml:space="preserve"> the most</w:t>
            </w:r>
            <w:r>
              <w:rPr>
                <w:sz w:val="20"/>
                <w:szCs w:val="20"/>
              </w:rPr>
              <w:t>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jc w:val="right"/>
              <w:rPr>
                <w:sz w:val="28"/>
                <w:szCs w:val="28"/>
              </w:rPr>
            </w:pP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Default="009D13D1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g. Compute the change in </w:t>
            </w:r>
            <w:r w:rsidR="000E2ED0">
              <w:rPr>
                <w:sz w:val="20"/>
                <w:szCs w:val="20"/>
              </w:rPr>
              <w:t>consumer</w:t>
            </w:r>
            <w:r>
              <w:rPr>
                <w:sz w:val="20"/>
                <w:szCs w:val="20"/>
              </w:rPr>
              <w:t xml:space="preserve"> surplus</w:t>
            </w:r>
            <w:r w:rsidR="0034682E">
              <w:rPr>
                <w:sz w:val="20"/>
                <w:szCs w:val="20"/>
              </w:rPr>
              <w:t xml:space="preserve"> caused by the price </w:t>
            </w:r>
            <w:r w:rsidR="000E2ED0">
              <w:rPr>
                <w:sz w:val="20"/>
                <w:szCs w:val="20"/>
              </w:rPr>
              <w:t>ceiling</w:t>
            </w:r>
            <w:r>
              <w:rPr>
                <w:sz w:val="20"/>
                <w:szCs w:val="20"/>
              </w:rPr>
              <w:t>.</w:t>
            </w:r>
          </w:p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9D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Does social welfare</w:t>
            </w:r>
            <w:r>
              <w:rPr>
                <w:i/>
                <w:sz w:val="20"/>
                <w:szCs w:val="20"/>
              </w:rPr>
              <w:t xml:space="preserve"> increase, decrease, </w:t>
            </w:r>
            <w:r>
              <w:rPr>
                <w:sz w:val="20"/>
                <w:szCs w:val="20"/>
              </w:rPr>
              <w:t xml:space="preserve">or remain </w:t>
            </w:r>
            <w:r>
              <w:rPr>
                <w:i/>
                <w:sz w:val="20"/>
                <w:szCs w:val="20"/>
              </w:rPr>
              <w:t>constant</w:t>
            </w:r>
            <w:r>
              <w:rPr>
                <w:sz w:val="20"/>
                <w:szCs w:val="20"/>
              </w:rPr>
              <w:t xml:space="preserve"> as a result of the price </w:t>
            </w:r>
            <w:r w:rsidR="000E2ED0">
              <w:rPr>
                <w:sz w:val="20"/>
                <w:szCs w:val="20"/>
              </w:rPr>
              <w:t>ceiling</w:t>
            </w:r>
            <w:r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jc w:val="right"/>
              <w:rPr>
                <w:sz w:val="28"/>
                <w:szCs w:val="28"/>
              </w:rPr>
            </w:pP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Default="009D13D1" w:rsidP="00DE7206">
            <w:pPr>
              <w:ind w:left="202" w:hanging="202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i</w:t>
            </w:r>
            <w:proofErr w:type="spellEnd"/>
            <w:r>
              <w:rPr>
                <w:sz w:val="20"/>
                <w:szCs w:val="20"/>
              </w:rPr>
              <w:t xml:space="preserve">. Compute the deadweight social loss caused by the price </w:t>
            </w:r>
            <w:r w:rsidR="000E2ED0">
              <w:rPr>
                <w:sz w:val="20"/>
                <w:szCs w:val="20"/>
              </w:rPr>
              <w:t>ceiling</w:t>
            </w:r>
            <w:r>
              <w:rPr>
                <w:sz w:val="20"/>
                <w:szCs w:val="20"/>
              </w:rPr>
              <w:t>.</w:t>
            </w:r>
          </w:p>
          <w:p w:rsidR="009D13D1" w:rsidRPr="00E3491C" w:rsidRDefault="009D13D1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9D13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</w:tbl>
    <w:p w:rsidR="004660D5" w:rsidRPr="00E3491C" w:rsidRDefault="004660D5" w:rsidP="004660D5">
      <w:pPr>
        <w:rPr>
          <w:sz w:val="20"/>
          <w:szCs w:val="20"/>
        </w:rPr>
      </w:pPr>
    </w:p>
    <w:p w:rsidR="004660D5" w:rsidRPr="00E3491C" w:rsidRDefault="004660D5" w:rsidP="004660D5">
      <w:pPr>
        <w:rPr>
          <w:b/>
          <w:sz w:val="20"/>
          <w:szCs w:val="20"/>
        </w:rPr>
      </w:pPr>
      <w:r w:rsidRPr="00E3491C">
        <w:rPr>
          <w:sz w:val="20"/>
          <w:szCs w:val="20"/>
        </w:rPr>
        <w:br w:type="page"/>
      </w:r>
    </w:p>
    <w:p w:rsidR="009D13D1" w:rsidRDefault="009D13D1" w:rsidP="009D13D1">
      <w:pPr>
        <w:rPr>
          <w:sz w:val="20"/>
        </w:rPr>
      </w:pPr>
      <w:r w:rsidRPr="001A031A">
        <w:rPr>
          <w:sz w:val="20"/>
        </w:rPr>
        <w:lastRenderedPageBreak/>
        <w:t>(</w:t>
      </w:r>
      <w:r>
        <w:rPr>
          <w:sz w:val="20"/>
        </w:rPr>
        <w:t>3</w:t>
      </w:r>
      <w:r w:rsidRPr="001A031A">
        <w:rPr>
          <w:sz w:val="20"/>
        </w:rPr>
        <w:t>) [</w:t>
      </w:r>
      <w:r>
        <w:rPr>
          <w:sz w:val="20"/>
        </w:rPr>
        <w:t>Welfare effects of quotas</w:t>
      </w:r>
      <w:r w:rsidRPr="001A031A">
        <w:rPr>
          <w:sz w:val="20"/>
        </w:rPr>
        <w:t xml:space="preserve">: </w:t>
      </w:r>
      <w:r w:rsidR="00503116">
        <w:rPr>
          <w:sz w:val="20"/>
        </w:rPr>
        <w:t>24</w:t>
      </w:r>
      <w:r>
        <w:rPr>
          <w:sz w:val="20"/>
        </w:rPr>
        <w:t xml:space="preserve"> </w:t>
      </w:r>
      <w:r w:rsidRPr="001A031A">
        <w:rPr>
          <w:sz w:val="20"/>
        </w:rPr>
        <w:t>pts</w:t>
      </w:r>
      <w:proofErr w:type="gramStart"/>
      <w:r w:rsidRPr="001A031A">
        <w:rPr>
          <w:sz w:val="20"/>
        </w:rPr>
        <w:t xml:space="preserve">]  </w:t>
      </w:r>
      <w:r>
        <w:rPr>
          <w:sz w:val="20"/>
        </w:rPr>
        <w:t>The</w:t>
      </w:r>
      <w:proofErr w:type="gramEnd"/>
      <w:r>
        <w:rPr>
          <w:sz w:val="20"/>
        </w:rPr>
        <w:t xml:space="preserve"> following graph shows the market for </w:t>
      </w:r>
      <w:r w:rsidR="0034682E">
        <w:rPr>
          <w:sz w:val="20"/>
        </w:rPr>
        <w:t xml:space="preserve">a particular chemical.  The government has decided to restrict use of the chemical due to environmental concerns.  The government will impose a quota on sellers:  only </w:t>
      </w:r>
      <w:r w:rsidR="00DE75F4" w:rsidRPr="00DE75F4">
        <w:rPr>
          <w:b/>
          <w:sz w:val="20"/>
        </w:rPr>
        <w:t>4</w:t>
      </w:r>
      <w:r w:rsidR="0034682E">
        <w:rPr>
          <w:sz w:val="20"/>
        </w:rPr>
        <w:t xml:space="preserve"> million units of the chemical may be sold.  Assume that permits to sell </w:t>
      </w:r>
      <w:r w:rsidR="00DE75F4">
        <w:rPr>
          <w:b/>
          <w:sz w:val="20"/>
        </w:rPr>
        <w:t>4</w:t>
      </w:r>
      <w:r w:rsidR="0034682E">
        <w:rPr>
          <w:sz w:val="20"/>
        </w:rPr>
        <w:t xml:space="preserve"> million units will be given only to the lowest-cost sellers (on the low end of the supply curve).</w:t>
      </w:r>
    </w:p>
    <w:p w:rsidR="009D13D1" w:rsidRDefault="009D13D1" w:rsidP="009D13D1">
      <w:pPr>
        <w:rPr>
          <w:sz w:val="20"/>
        </w:rPr>
      </w:pPr>
    </w:p>
    <w:p w:rsidR="009D13D1" w:rsidRDefault="0034682E" w:rsidP="009D13D1">
      <w:pPr>
        <w:jc w:val="center"/>
        <w:rPr>
          <w:sz w:val="20"/>
        </w:rPr>
      </w:pPr>
      <w:r w:rsidRPr="0034682E">
        <w:rPr>
          <w:noProof/>
          <w:sz w:val="20"/>
        </w:rPr>
        <w:drawing>
          <wp:inline distT="0" distB="0" distL="0" distR="0">
            <wp:extent cx="5753100" cy="3486150"/>
            <wp:effectExtent l="19050" t="0" r="19050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D13D1" w:rsidRPr="00E3491C" w:rsidRDefault="009D13D1" w:rsidP="009D13D1">
      <w:pPr>
        <w:rPr>
          <w:noProof/>
          <w:sz w:val="20"/>
          <w:szCs w:val="20"/>
        </w:rPr>
      </w:pPr>
    </w:p>
    <w:tbl>
      <w:tblPr>
        <w:tblW w:w="0" w:type="auto"/>
        <w:jc w:val="right"/>
        <w:tblLayout w:type="fixed"/>
        <w:tblCellMar>
          <w:left w:w="79" w:type="dxa"/>
          <w:right w:w="79" w:type="dxa"/>
        </w:tblCellMar>
        <w:tblLook w:val="0000"/>
      </w:tblPr>
      <w:tblGrid>
        <w:gridCol w:w="6192"/>
        <w:gridCol w:w="2880"/>
      </w:tblGrid>
      <w:tr w:rsidR="0034682E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34682E" w:rsidRDefault="0034682E" w:rsidP="0034682E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What was the market price of the chemical before the quota is imposed?</w:t>
            </w:r>
          </w:p>
          <w:p w:rsidR="0034682E" w:rsidRDefault="0034682E" w:rsidP="0034682E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4682E" w:rsidRDefault="0034682E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34682E" w:rsidP="0034682E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</w:t>
            </w:r>
            <w:r w:rsidR="009D13D1" w:rsidRPr="00E3491C"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t>What is the market price of the chemical after the quota is imposed on sellers?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34682E" w:rsidP="00DE720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34682E" w:rsidP="0034682E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</w:t>
            </w:r>
            <w:r w:rsidR="009D13D1" w:rsidRPr="00E3491C">
              <w:rPr>
                <w:sz w:val="20"/>
                <w:szCs w:val="20"/>
              </w:rPr>
              <w:t xml:space="preserve">. </w:t>
            </w:r>
            <w:r w:rsidR="009D13D1">
              <w:rPr>
                <w:sz w:val="20"/>
                <w:szCs w:val="20"/>
              </w:rPr>
              <w:t xml:space="preserve">Does consumer surplus </w:t>
            </w:r>
            <w:r w:rsidR="009D13D1">
              <w:rPr>
                <w:i/>
                <w:sz w:val="20"/>
                <w:szCs w:val="20"/>
              </w:rPr>
              <w:t xml:space="preserve">increase, decrease, </w:t>
            </w:r>
            <w:r w:rsidR="009D13D1">
              <w:rPr>
                <w:sz w:val="20"/>
                <w:szCs w:val="20"/>
              </w:rPr>
              <w:t xml:space="preserve">or remain </w:t>
            </w:r>
            <w:r w:rsidR="009D13D1">
              <w:rPr>
                <w:i/>
                <w:sz w:val="20"/>
                <w:szCs w:val="20"/>
              </w:rPr>
              <w:t>constant</w:t>
            </w:r>
            <w:r w:rsidR="009D13D1">
              <w:rPr>
                <w:sz w:val="20"/>
                <w:szCs w:val="20"/>
              </w:rPr>
              <w:t xml:space="preserve"> as a result of the </w:t>
            </w:r>
            <w:r>
              <w:rPr>
                <w:sz w:val="20"/>
                <w:szCs w:val="20"/>
              </w:rPr>
              <w:t>quota</w:t>
            </w:r>
            <w:r w:rsidR="009D13D1">
              <w:rPr>
                <w:sz w:val="20"/>
                <w:szCs w:val="20"/>
              </w:rPr>
              <w:t>?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rPr>
                <w:sz w:val="28"/>
                <w:szCs w:val="28"/>
              </w:rPr>
            </w:pPr>
          </w:p>
        </w:tc>
      </w:tr>
      <w:tr w:rsidR="00A2523A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A2523A" w:rsidRDefault="00A2523A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d. Compute the change in consumer surplus caused by the quota.</w:t>
            </w:r>
          </w:p>
          <w:p w:rsidR="00A2523A" w:rsidRPr="00E3491C" w:rsidRDefault="00A2523A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3A" w:rsidRPr="00776FD6" w:rsidRDefault="00A2523A" w:rsidP="000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 million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34682E" w:rsidP="00DE75F4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</w:t>
            </w:r>
            <w:r w:rsidR="009D13D1" w:rsidRPr="00E3491C">
              <w:rPr>
                <w:sz w:val="20"/>
                <w:szCs w:val="20"/>
              </w:rPr>
              <w:t xml:space="preserve">. </w:t>
            </w:r>
            <w:r w:rsidR="009D13D1">
              <w:rPr>
                <w:sz w:val="20"/>
                <w:szCs w:val="20"/>
              </w:rPr>
              <w:t xml:space="preserve">Does producer surplus </w:t>
            </w:r>
            <w:r w:rsidR="009D13D1">
              <w:rPr>
                <w:i/>
                <w:sz w:val="20"/>
                <w:szCs w:val="20"/>
              </w:rPr>
              <w:t xml:space="preserve">increase, decrease, </w:t>
            </w:r>
            <w:r w:rsidR="009D13D1">
              <w:rPr>
                <w:sz w:val="20"/>
                <w:szCs w:val="20"/>
              </w:rPr>
              <w:t xml:space="preserve">or remain </w:t>
            </w:r>
            <w:r w:rsidR="009D13D1">
              <w:rPr>
                <w:i/>
                <w:sz w:val="20"/>
                <w:szCs w:val="20"/>
              </w:rPr>
              <w:t>constant</w:t>
            </w:r>
            <w:r w:rsidR="009D13D1">
              <w:rPr>
                <w:sz w:val="20"/>
                <w:szCs w:val="20"/>
              </w:rPr>
              <w:t xml:space="preserve"> as a result of the </w:t>
            </w:r>
            <w:r>
              <w:rPr>
                <w:sz w:val="20"/>
                <w:szCs w:val="20"/>
              </w:rPr>
              <w:t>quota</w:t>
            </w:r>
            <w:r w:rsidR="009D13D1">
              <w:rPr>
                <w:sz w:val="20"/>
                <w:szCs w:val="20"/>
              </w:rPr>
              <w:t>?  (</w:t>
            </w:r>
            <w:r>
              <w:rPr>
                <w:sz w:val="20"/>
              </w:rPr>
              <w:t xml:space="preserve">Assume that permits to sell </w:t>
            </w:r>
            <w:r w:rsidR="00DE75F4">
              <w:rPr>
                <w:sz w:val="20"/>
              </w:rPr>
              <w:t>4</w:t>
            </w:r>
            <w:r>
              <w:rPr>
                <w:sz w:val="20"/>
              </w:rPr>
              <w:t xml:space="preserve"> million units will be given only to the lowest-cost sellers</w:t>
            </w:r>
            <w:r w:rsidR="009D13D1">
              <w:rPr>
                <w:sz w:val="20"/>
                <w:szCs w:val="20"/>
              </w:rPr>
              <w:t>.)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jc w:val="right"/>
              <w:rPr>
                <w:sz w:val="28"/>
                <w:szCs w:val="28"/>
              </w:rPr>
            </w:pPr>
          </w:p>
        </w:tc>
      </w:tr>
      <w:tr w:rsidR="00A2523A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A2523A" w:rsidRDefault="00A2523A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f. Compute the change in producer surplus caused by the quota.</w:t>
            </w:r>
          </w:p>
          <w:p w:rsidR="00A2523A" w:rsidRPr="00E3491C" w:rsidRDefault="00A2523A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3A" w:rsidRPr="00776FD6" w:rsidRDefault="00A2523A" w:rsidP="000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 million</w:t>
            </w:r>
          </w:p>
        </w:tc>
      </w:tr>
      <w:tr w:rsidR="009D13D1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9D13D1" w:rsidRPr="00E3491C" w:rsidRDefault="0034682E" w:rsidP="0034682E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</w:t>
            </w:r>
            <w:r w:rsidR="009D13D1">
              <w:rPr>
                <w:sz w:val="20"/>
                <w:szCs w:val="20"/>
              </w:rPr>
              <w:t>. Does social welfare</w:t>
            </w:r>
            <w:r w:rsidR="009D13D1">
              <w:rPr>
                <w:i/>
                <w:sz w:val="20"/>
                <w:szCs w:val="20"/>
              </w:rPr>
              <w:t xml:space="preserve"> increase, decrease, </w:t>
            </w:r>
            <w:r w:rsidR="009D13D1">
              <w:rPr>
                <w:sz w:val="20"/>
                <w:szCs w:val="20"/>
              </w:rPr>
              <w:t xml:space="preserve">or remain </w:t>
            </w:r>
            <w:r w:rsidR="009D13D1">
              <w:rPr>
                <w:i/>
                <w:sz w:val="20"/>
                <w:szCs w:val="20"/>
              </w:rPr>
              <w:t>constant</w:t>
            </w:r>
            <w:r w:rsidR="009D13D1">
              <w:rPr>
                <w:sz w:val="20"/>
                <w:szCs w:val="20"/>
              </w:rPr>
              <w:t xml:space="preserve"> as a result of the </w:t>
            </w:r>
            <w:r>
              <w:rPr>
                <w:sz w:val="20"/>
                <w:szCs w:val="20"/>
              </w:rPr>
              <w:t>quota</w:t>
            </w:r>
            <w:r w:rsidR="009D13D1">
              <w:rPr>
                <w:sz w:val="20"/>
                <w:szCs w:val="20"/>
              </w:rPr>
              <w:t>?</w:t>
            </w:r>
            <w:r>
              <w:rPr>
                <w:sz w:val="20"/>
                <w:szCs w:val="20"/>
              </w:rPr>
              <w:t xml:space="preserve">  (Ignore any environmental effects of the chemical.)</w:t>
            </w: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D13D1" w:rsidRPr="00776FD6" w:rsidRDefault="009D13D1" w:rsidP="00DE7206">
            <w:pPr>
              <w:jc w:val="right"/>
              <w:rPr>
                <w:sz w:val="28"/>
                <w:szCs w:val="28"/>
              </w:rPr>
            </w:pPr>
          </w:p>
        </w:tc>
      </w:tr>
      <w:tr w:rsidR="00A2523A" w:rsidRPr="00E3491C" w:rsidTr="00DE7206">
        <w:trPr>
          <w:cantSplit/>
          <w:jc w:val="right"/>
        </w:trPr>
        <w:tc>
          <w:tcPr>
            <w:tcW w:w="6192" w:type="dxa"/>
            <w:tcBorders>
              <w:top w:val="nil"/>
              <w:left w:val="nil"/>
              <w:bottom w:val="nil"/>
              <w:right w:val="nil"/>
            </w:tcBorders>
          </w:tcPr>
          <w:p w:rsidR="00A2523A" w:rsidRDefault="00A2523A" w:rsidP="00DE7206">
            <w:pPr>
              <w:ind w:left="202" w:hanging="2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h. Compute the deadweight social loss caused by the quota.</w:t>
            </w:r>
          </w:p>
          <w:p w:rsidR="00A2523A" w:rsidRPr="00E3491C" w:rsidRDefault="00A2523A" w:rsidP="00DE7206">
            <w:pPr>
              <w:ind w:left="202" w:hanging="202"/>
              <w:rPr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2523A" w:rsidRPr="00776FD6" w:rsidRDefault="00A2523A" w:rsidP="00096E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$                         million</w:t>
            </w:r>
          </w:p>
        </w:tc>
      </w:tr>
    </w:tbl>
    <w:p w:rsidR="009D13D1" w:rsidRPr="00E3491C" w:rsidRDefault="009D13D1" w:rsidP="009D13D1">
      <w:pPr>
        <w:rPr>
          <w:sz w:val="20"/>
          <w:szCs w:val="20"/>
        </w:rPr>
      </w:pPr>
    </w:p>
    <w:p w:rsidR="009D13D1" w:rsidRPr="00E3491C" w:rsidRDefault="009D13D1" w:rsidP="009D13D1">
      <w:pPr>
        <w:rPr>
          <w:b/>
          <w:sz w:val="20"/>
          <w:szCs w:val="20"/>
        </w:rPr>
      </w:pPr>
      <w:r w:rsidRPr="00E3491C">
        <w:rPr>
          <w:sz w:val="20"/>
          <w:szCs w:val="20"/>
        </w:rPr>
        <w:br w:type="page"/>
      </w:r>
    </w:p>
    <w:p w:rsidR="00BA251C" w:rsidRPr="00BA251C" w:rsidRDefault="003659B3" w:rsidP="00FE6A43">
      <w:pPr>
        <w:rPr>
          <w:sz w:val="20"/>
          <w:szCs w:val="20"/>
        </w:rPr>
      </w:pPr>
      <w:r w:rsidRPr="00E3491C">
        <w:rPr>
          <w:b/>
          <w:sz w:val="20"/>
          <w:szCs w:val="20"/>
        </w:rPr>
        <w:lastRenderedPageBreak/>
        <w:t>III</w:t>
      </w:r>
      <w:proofErr w:type="gramStart"/>
      <w:r w:rsidRPr="00E3491C">
        <w:rPr>
          <w:b/>
          <w:sz w:val="20"/>
          <w:szCs w:val="20"/>
        </w:rPr>
        <w:t xml:space="preserve">.  </w:t>
      </w:r>
      <w:r w:rsidR="00BA251C">
        <w:rPr>
          <w:b/>
          <w:sz w:val="20"/>
          <w:szCs w:val="20"/>
        </w:rPr>
        <w:t>Challenge</w:t>
      </w:r>
      <w:proofErr w:type="gramEnd"/>
      <w:r w:rsidR="00BA251C">
        <w:rPr>
          <w:b/>
          <w:sz w:val="20"/>
          <w:szCs w:val="20"/>
        </w:rPr>
        <w:t xml:space="preserve"> question</w:t>
      </w:r>
      <w:r w:rsidR="00BA251C">
        <w:rPr>
          <w:sz w:val="20"/>
          <w:szCs w:val="20"/>
        </w:rPr>
        <w:t xml:space="preserve"> [</w:t>
      </w:r>
      <w:r w:rsidR="00503116">
        <w:rPr>
          <w:sz w:val="20"/>
          <w:szCs w:val="20"/>
        </w:rPr>
        <w:t>5</w:t>
      </w:r>
      <w:r w:rsidR="00BA251C">
        <w:rPr>
          <w:sz w:val="20"/>
          <w:szCs w:val="20"/>
        </w:rPr>
        <w:t xml:space="preserve"> points]</w:t>
      </w:r>
    </w:p>
    <w:p w:rsidR="00BA251C" w:rsidRDefault="00BA251C" w:rsidP="00FE6A43">
      <w:pPr>
        <w:rPr>
          <w:sz w:val="20"/>
          <w:szCs w:val="20"/>
        </w:rPr>
      </w:pPr>
    </w:p>
    <w:p w:rsidR="00503116" w:rsidRDefault="00503116" w:rsidP="00FE6A43">
      <w:pPr>
        <w:rPr>
          <w:sz w:val="20"/>
        </w:rPr>
      </w:pPr>
      <w:r>
        <w:rPr>
          <w:sz w:val="20"/>
          <w:szCs w:val="20"/>
        </w:rPr>
        <w:t xml:space="preserve">To answer problem (3) above, you assumed that </w:t>
      </w:r>
      <w:r>
        <w:rPr>
          <w:sz w:val="20"/>
        </w:rPr>
        <w:t xml:space="preserve">permits to sell </w:t>
      </w:r>
      <w:r w:rsidR="005A2796">
        <w:rPr>
          <w:sz w:val="20"/>
        </w:rPr>
        <w:t>4</w:t>
      </w:r>
      <w:r>
        <w:rPr>
          <w:sz w:val="20"/>
        </w:rPr>
        <w:t xml:space="preserve"> million units were given only to the </w:t>
      </w:r>
      <w:r w:rsidRPr="00503116">
        <w:rPr>
          <w:i/>
          <w:sz w:val="20"/>
        </w:rPr>
        <w:t>lowest-cost</w:t>
      </w:r>
      <w:r>
        <w:rPr>
          <w:sz w:val="20"/>
        </w:rPr>
        <w:t xml:space="preserve"> producers (on the low end of the supply curve).  Thus after the quota was imposed, the marginal cost of production ranged from $2 to $</w:t>
      </w:r>
      <w:r w:rsidR="00DE75F4">
        <w:rPr>
          <w:sz w:val="20"/>
        </w:rPr>
        <w:t>4</w:t>
      </w:r>
      <w:r>
        <w:rPr>
          <w:sz w:val="20"/>
        </w:rPr>
        <w:t>, with an average of $3.</w:t>
      </w:r>
    </w:p>
    <w:p w:rsidR="00503116" w:rsidRDefault="00503116" w:rsidP="00FE6A43">
      <w:pPr>
        <w:rPr>
          <w:sz w:val="20"/>
        </w:rPr>
      </w:pPr>
    </w:p>
    <w:p w:rsidR="00503116" w:rsidRDefault="00226FE9" w:rsidP="00FE6A43">
      <w:pPr>
        <w:rPr>
          <w:sz w:val="20"/>
          <w:szCs w:val="20"/>
        </w:rPr>
      </w:pPr>
      <w:r>
        <w:rPr>
          <w:sz w:val="20"/>
        </w:rPr>
        <w:t>Assume</w:t>
      </w:r>
      <w:r w:rsidR="00503116">
        <w:rPr>
          <w:sz w:val="20"/>
        </w:rPr>
        <w:t xml:space="preserve"> instead that the </w:t>
      </w:r>
      <w:r w:rsidR="00DE75F4">
        <w:rPr>
          <w:sz w:val="20"/>
        </w:rPr>
        <w:t>4</w:t>
      </w:r>
      <w:r w:rsidR="00503116">
        <w:rPr>
          <w:sz w:val="20"/>
        </w:rPr>
        <w:t xml:space="preserve"> million permits were distributed randomly among </w:t>
      </w:r>
      <w:r w:rsidR="00503116" w:rsidRPr="00503116">
        <w:rPr>
          <w:i/>
          <w:sz w:val="20"/>
        </w:rPr>
        <w:t>all</w:t>
      </w:r>
      <w:r w:rsidR="00503116">
        <w:rPr>
          <w:sz w:val="20"/>
        </w:rPr>
        <w:t xml:space="preserve"> existing producers in proportion to their output before the quota was imposed.  Thus the marginal cost of production would range from $2 to $6, with an average of $4.  </w:t>
      </w:r>
      <w:proofErr w:type="spellStart"/>
      <w:r w:rsidR="00503116">
        <w:rPr>
          <w:sz w:val="20"/>
        </w:rPr>
        <w:t>Recompute</w:t>
      </w:r>
      <w:proofErr w:type="spellEnd"/>
      <w:r w:rsidR="00503116">
        <w:rPr>
          <w:sz w:val="20"/>
        </w:rPr>
        <w:t xml:space="preserve"> the change in producer surplus and the deadweight loss caused by the quota under the assumption</w:t>
      </w:r>
      <w:r>
        <w:rPr>
          <w:sz w:val="20"/>
        </w:rPr>
        <w:t xml:space="preserve"> of random distribution</w:t>
      </w:r>
      <w:r w:rsidR="00503116">
        <w:rPr>
          <w:sz w:val="20"/>
        </w:rPr>
        <w:t>.  Show your work and circle your final answer.</w:t>
      </w:r>
    </w:p>
    <w:p w:rsidR="00503116" w:rsidRDefault="00503116" w:rsidP="00FE6A43">
      <w:pP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B6D61" w:rsidRDefault="00BB6D61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BA251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szCs w:val="20"/>
        </w:rPr>
      </w:pPr>
    </w:p>
    <w:p w:rsidR="00BA251C" w:rsidRDefault="00BA251C" w:rsidP="00FE6A43">
      <w:pPr>
        <w:rPr>
          <w:sz w:val="20"/>
          <w:szCs w:val="20"/>
        </w:rPr>
      </w:pPr>
    </w:p>
    <w:p w:rsidR="00FE6A43" w:rsidRPr="00E3491C" w:rsidRDefault="00DC447F" w:rsidP="00FE6A43">
      <w:pPr>
        <w:rPr>
          <w:sz w:val="20"/>
          <w:szCs w:val="20"/>
        </w:rPr>
      </w:pPr>
      <w:r w:rsidRPr="00E3491C">
        <w:rPr>
          <w:sz w:val="20"/>
          <w:szCs w:val="20"/>
        </w:rPr>
        <w:t>[</w:t>
      </w:r>
      <w:proofErr w:type="gramStart"/>
      <w:r w:rsidRPr="00E3491C">
        <w:rPr>
          <w:sz w:val="20"/>
          <w:szCs w:val="20"/>
        </w:rPr>
        <w:t>end</w:t>
      </w:r>
      <w:proofErr w:type="gramEnd"/>
      <w:r w:rsidRPr="00E3491C">
        <w:rPr>
          <w:sz w:val="20"/>
          <w:szCs w:val="20"/>
        </w:rPr>
        <w:t xml:space="preserve"> of quiz]</w:t>
      </w:r>
    </w:p>
    <w:sectPr w:rsidR="00FE6A43" w:rsidRPr="00E3491C" w:rsidSect="004868C2"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25C7" w:rsidRDefault="006A25C7">
      <w:r>
        <w:separator/>
      </w:r>
    </w:p>
  </w:endnote>
  <w:endnote w:type="continuationSeparator" w:id="0">
    <w:p w:rsidR="006A25C7" w:rsidRDefault="006A25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25C7" w:rsidRDefault="006A25C7">
      <w:r>
        <w:separator/>
      </w:r>
    </w:p>
  </w:footnote>
  <w:footnote w:type="continuationSeparator" w:id="0">
    <w:p w:rsidR="006A25C7" w:rsidRDefault="006A25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788"/>
      <w:gridCol w:w="4788"/>
    </w:tblGrid>
    <w:tr w:rsidR="008B2369" w:rsidTr="00776FD6">
      <w:tc>
        <w:tcPr>
          <w:tcW w:w="4788" w:type="dxa"/>
        </w:tcPr>
        <w:p w:rsidR="008B2369" w:rsidRPr="00776FD6" w:rsidRDefault="008B2369">
          <w:pPr>
            <w:pStyle w:val="Header"/>
            <w:rPr>
              <w:sz w:val="20"/>
              <w:szCs w:val="20"/>
            </w:rPr>
          </w:pPr>
          <w:r w:rsidRPr="00776FD6">
            <w:rPr>
              <w:sz w:val="20"/>
              <w:szCs w:val="20"/>
            </w:rPr>
            <w:t>Regulation &amp; Antitrust Policy (Econ 180)</w:t>
          </w:r>
        </w:p>
      </w:tc>
      <w:tc>
        <w:tcPr>
          <w:tcW w:w="4788" w:type="dxa"/>
        </w:tcPr>
        <w:p w:rsidR="008B2369" w:rsidRPr="00776FD6" w:rsidRDefault="008B2369" w:rsidP="009E5AE0">
          <w:pPr>
            <w:pStyle w:val="Header"/>
            <w:jc w:val="right"/>
            <w:rPr>
              <w:sz w:val="20"/>
              <w:szCs w:val="20"/>
            </w:rPr>
          </w:pPr>
          <w:r w:rsidRPr="00776FD6">
            <w:rPr>
              <w:sz w:val="20"/>
              <w:szCs w:val="20"/>
            </w:rPr>
            <w:t>Quiz #</w:t>
          </w:r>
          <w:r w:rsidR="00C51732">
            <w:rPr>
              <w:sz w:val="20"/>
              <w:szCs w:val="20"/>
            </w:rPr>
            <w:t>3</w:t>
          </w:r>
          <w:r w:rsidRPr="00776FD6">
            <w:rPr>
              <w:sz w:val="20"/>
              <w:szCs w:val="20"/>
            </w:rPr>
            <w:t xml:space="preserve"> Version </w:t>
          </w:r>
          <w:r w:rsidR="009E5AE0">
            <w:rPr>
              <w:sz w:val="20"/>
              <w:szCs w:val="20"/>
            </w:rPr>
            <w:t>B</w:t>
          </w:r>
        </w:p>
      </w:tc>
    </w:tr>
    <w:tr w:rsidR="008B2369" w:rsidTr="00776FD6">
      <w:tc>
        <w:tcPr>
          <w:tcW w:w="4788" w:type="dxa"/>
          <w:tcBorders>
            <w:bottom w:val="single" w:sz="4" w:space="0" w:color="auto"/>
          </w:tcBorders>
        </w:tcPr>
        <w:p w:rsidR="008B2369" w:rsidRPr="00776FD6" w:rsidRDefault="008B2369">
          <w:pPr>
            <w:pStyle w:val="Header"/>
            <w:rPr>
              <w:sz w:val="20"/>
              <w:szCs w:val="20"/>
            </w:rPr>
          </w:pPr>
          <w:smartTag w:uri="urn:schemas-microsoft-com:office:smarttags" w:element="place">
            <w:smartTag w:uri="urn:schemas-microsoft-com:office:smarttags" w:element="PlaceName">
              <w:r w:rsidRPr="00776FD6">
                <w:rPr>
                  <w:sz w:val="20"/>
                  <w:szCs w:val="20"/>
                </w:rPr>
                <w:t>Drake</w:t>
              </w:r>
            </w:smartTag>
            <w:r w:rsidRPr="00776FD6">
              <w:rPr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776FD6">
                <w:rPr>
                  <w:sz w:val="20"/>
                  <w:szCs w:val="20"/>
                </w:rPr>
                <w:t>University</w:t>
              </w:r>
            </w:smartTag>
          </w:smartTag>
          <w:r w:rsidRPr="00776FD6">
            <w:rPr>
              <w:sz w:val="20"/>
              <w:szCs w:val="20"/>
            </w:rPr>
            <w:t xml:space="preserve">, Spring </w:t>
          </w:r>
          <w:r w:rsidR="002D5403">
            <w:rPr>
              <w:sz w:val="20"/>
              <w:szCs w:val="20"/>
            </w:rPr>
            <w:t>2011</w:t>
          </w:r>
        </w:p>
      </w:tc>
      <w:tc>
        <w:tcPr>
          <w:tcW w:w="4788" w:type="dxa"/>
          <w:tcBorders>
            <w:bottom w:val="single" w:sz="4" w:space="0" w:color="auto"/>
          </w:tcBorders>
        </w:tcPr>
        <w:p w:rsidR="008B2369" w:rsidRPr="00776FD6" w:rsidRDefault="008B2369" w:rsidP="00776FD6">
          <w:pPr>
            <w:pStyle w:val="Header"/>
            <w:jc w:val="right"/>
            <w:rPr>
              <w:sz w:val="20"/>
              <w:szCs w:val="20"/>
            </w:rPr>
          </w:pPr>
          <w:r w:rsidRPr="00776FD6">
            <w:rPr>
              <w:sz w:val="20"/>
              <w:szCs w:val="20"/>
            </w:rPr>
            <w:t xml:space="preserve">Page </w:t>
          </w:r>
          <w:r w:rsidR="00DF4253" w:rsidRPr="00776FD6">
            <w:rPr>
              <w:rStyle w:val="PageNumber"/>
              <w:sz w:val="20"/>
              <w:szCs w:val="20"/>
            </w:rPr>
            <w:fldChar w:fldCharType="begin"/>
          </w:r>
          <w:r w:rsidRPr="00776FD6">
            <w:rPr>
              <w:rStyle w:val="PageNumber"/>
              <w:sz w:val="20"/>
              <w:szCs w:val="20"/>
            </w:rPr>
            <w:instrText xml:space="preserve"> PAGE </w:instrText>
          </w:r>
          <w:r w:rsidR="00DF4253" w:rsidRPr="00776FD6">
            <w:rPr>
              <w:rStyle w:val="PageNumber"/>
              <w:sz w:val="20"/>
              <w:szCs w:val="20"/>
            </w:rPr>
            <w:fldChar w:fldCharType="separate"/>
          </w:r>
          <w:r w:rsidR="005A2796">
            <w:rPr>
              <w:rStyle w:val="PageNumber"/>
              <w:noProof/>
              <w:sz w:val="20"/>
              <w:szCs w:val="20"/>
            </w:rPr>
            <w:t>5</w:t>
          </w:r>
          <w:r w:rsidR="00DF4253" w:rsidRPr="00776FD6">
            <w:rPr>
              <w:rStyle w:val="PageNumber"/>
              <w:sz w:val="20"/>
              <w:szCs w:val="20"/>
            </w:rPr>
            <w:fldChar w:fldCharType="end"/>
          </w:r>
          <w:r w:rsidRPr="00776FD6">
            <w:rPr>
              <w:rStyle w:val="PageNumber"/>
              <w:sz w:val="20"/>
              <w:szCs w:val="20"/>
            </w:rPr>
            <w:t xml:space="preserve"> of </w:t>
          </w:r>
          <w:r w:rsidR="00DF4253" w:rsidRPr="00776FD6">
            <w:rPr>
              <w:rStyle w:val="PageNumber"/>
              <w:sz w:val="20"/>
              <w:szCs w:val="20"/>
            </w:rPr>
            <w:fldChar w:fldCharType="begin"/>
          </w:r>
          <w:r w:rsidRPr="00776FD6">
            <w:rPr>
              <w:rStyle w:val="PageNumber"/>
              <w:sz w:val="20"/>
              <w:szCs w:val="20"/>
            </w:rPr>
            <w:instrText xml:space="preserve"> NUMPAGES </w:instrText>
          </w:r>
          <w:r w:rsidR="00DF4253" w:rsidRPr="00776FD6">
            <w:rPr>
              <w:rStyle w:val="PageNumber"/>
              <w:sz w:val="20"/>
              <w:szCs w:val="20"/>
            </w:rPr>
            <w:fldChar w:fldCharType="separate"/>
          </w:r>
          <w:r w:rsidR="005A2796">
            <w:rPr>
              <w:rStyle w:val="PageNumber"/>
              <w:noProof/>
              <w:sz w:val="20"/>
              <w:szCs w:val="20"/>
            </w:rPr>
            <w:t>5</w:t>
          </w:r>
          <w:r w:rsidR="00DF4253" w:rsidRPr="00776FD6">
            <w:rPr>
              <w:rStyle w:val="PageNumber"/>
              <w:sz w:val="20"/>
              <w:szCs w:val="20"/>
            </w:rPr>
            <w:fldChar w:fldCharType="end"/>
          </w:r>
        </w:p>
      </w:tc>
    </w:tr>
  </w:tbl>
  <w:p w:rsidR="008B2369" w:rsidRDefault="008B236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14D2D"/>
    <w:multiLevelType w:val="hybridMultilevel"/>
    <w:tmpl w:val="DC52CB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1B065A"/>
    <w:multiLevelType w:val="hybridMultilevel"/>
    <w:tmpl w:val="AA7262A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936C37"/>
    <w:multiLevelType w:val="hybridMultilevel"/>
    <w:tmpl w:val="75A83D9C"/>
    <w:lvl w:ilvl="0" w:tplc="5D4A6DD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D210CB"/>
    <w:multiLevelType w:val="hybridMultilevel"/>
    <w:tmpl w:val="900C9378"/>
    <w:lvl w:ilvl="0" w:tplc="7D780CF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6971A44"/>
    <w:multiLevelType w:val="hybridMultilevel"/>
    <w:tmpl w:val="C764CEE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14D58"/>
    <w:multiLevelType w:val="hybridMultilevel"/>
    <w:tmpl w:val="DC52CB9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0223F4"/>
    <w:multiLevelType w:val="multilevel"/>
    <w:tmpl w:val="DBDC0DA6"/>
    <w:lvl w:ilvl="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3934A1"/>
    <w:multiLevelType w:val="singleLevel"/>
    <w:tmpl w:val="5D4A6DD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8">
    <w:nsid w:val="40F25811"/>
    <w:multiLevelType w:val="hybridMultilevel"/>
    <w:tmpl w:val="305CC6CC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454F195F"/>
    <w:multiLevelType w:val="hybridMultilevel"/>
    <w:tmpl w:val="0186C1E0"/>
    <w:lvl w:ilvl="0" w:tplc="5D4A6DD0">
      <w:start w:val="1"/>
      <w:numFmt w:val="lowerLetter"/>
      <w:lvlText w:val="%1."/>
      <w:legacy w:legacy="1" w:legacySpace="0" w:legacyIndent="360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7D522C"/>
    <w:multiLevelType w:val="singleLevel"/>
    <w:tmpl w:val="5D4A6DD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1">
    <w:nsid w:val="4DBC6183"/>
    <w:multiLevelType w:val="hybridMultilevel"/>
    <w:tmpl w:val="35D495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415E6"/>
    <w:multiLevelType w:val="singleLevel"/>
    <w:tmpl w:val="5D4A6DD0"/>
    <w:lvl w:ilvl="0">
      <w:start w:val="1"/>
      <w:numFmt w:val="lowerLetter"/>
      <w:lvlText w:val="%1."/>
      <w:legacy w:legacy="1" w:legacySpace="120" w:legacyIndent="360"/>
      <w:lvlJc w:val="left"/>
      <w:pPr>
        <w:ind w:left="360" w:hanging="360"/>
      </w:pPr>
    </w:lvl>
  </w:abstractNum>
  <w:abstractNum w:abstractNumId="13">
    <w:nsid w:val="56F00211"/>
    <w:multiLevelType w:val="hybridMultilevel"/>
    <w:tmpl w:val="C3C8720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91061E2"/>
    <w:multiLevelType w:val="hybridMultilevel"/>
    <w:tmpl w:val="AD3438B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C664F14"/>
    <w:multiLevelType w:val="hybridMultilevel"/>
    <w:tmpl w:val="85DCAC0E"/>
    <w:lvl w:ilvl="0" w:tplc="C3EE2CD6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00E1BF3"/>
    <w:multiLevelType w:val="hybridMultilevel"/>
    <w:tmpl w:val="A678BFD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72753018"/>
    <w:multiLevelType w:val="hybridMultilevel"/>
    <w:tmpl w:val="834A5560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72A60B93"/>
    <w:multiLevelType w:val="hybridMultilevel"/>
    <w:tmpl w:val="9BC07E14"/>
    <w:lvl w:ilvl="0" w:tplc="9A180DC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C6A45B3"/>
    <w:multiLevelType w:val="hybridMultilevel"/>
    <w:tmpl w:val="6156963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37409D"/>
    <w:multiLevelType w:val="hybridMultilevel"/>
    <w:tmpl w:val="31FC21B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9"/>
  </w:num>
  <w:num w:numId="5">
    <w:abstractNumId w:val="2"/>
  </w:num>
  <w:num w:numId="6">
    <w:abstractNumId w:val="6"/>
  </w:num>
  <w:num w:numId="7">
    <w:abstractNumId w:val="15"/>
  </w:num>
  <w:num w:numId="8">
    <w:abstractNumId w:val="3"/>
  </w:num>
  <w:num w:numId="9">
    <w:abstractNumId w:val="1"/>
  </w:num>
  <w:num w:numId="10">
    <w:abstractNumId w:val="18"/>
  </w:num>
  <w:num w:numId="11">
    <w:abstractNumId w:val="11"/>
  </w:num>
  <w:num w:numId="12">
    <w:abstractNumId w:val="0"/>
  </w:num>
  <w:num w:numId="13">
    <w:abstractNumId w:val="13"/>
  </w:num>
  <w:num w:numId="14">
    <w:abstractNumId w:val="16"/>
  </w:num>
  <w:num w:numId="15">
    <w:abstractNumId w:val="5"/>
  </w:num>
  <w:num w:numId="16">
    <w:abstractNumId w:val="19"/>
  </w:num>
  <w:num w:numId="17">
    <w:abstractNumId w:val="17"/>
  </w:num>
  <w:num w:numId="18">
    <w:abstractNumId w:val="4"/>
  </w:num>
  <w:num w:numId="19">
    <w:abstractNumId w:val="20"/>
  </w:num>
  <w:num w:numId="20">
    <w:abstractNumId w:val="14"/>
  </w:num>
  <w:num w:numId="21">
    <w:abstractNumId w:val="8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6C97"/>
    <w:rsid w:val="00010B45"/>
    <w:rsid w:val="00067D28"/>
    <w:rsid w:val="000A11ED"/>
    <w:rsid w:val="000B2FDC"/>
    <w:rsid w:val="000C138D"/>
    <w:rsid w:val="000D0882"/>
    <w:rsid w:val="000E2ED0"/>
    <w:rsid w:val="001078CD"/>
    <w:rsid w:val="001C7981"/>
    <w:rsid w:val="001D7A41"/>
    <w:rsid w:val="0021569D"/>
    <w:rsid w:val="002253DE"/>
    <w:rsid w:val="00226FE9"/>
    <w:rsid w:val="00266ECF"/>
    <w:rsid w:val="00284A54"/>
    <w:rsid w:val="00287C6E"/>
    <w:rsid w:val="00295715"/>
    <w:rsid w:val="002B1F60"/>
    <w:rsid w:val="002D5403"/>
    <w:rsid w:val="00321886"/>
    <w:rsid w:val="00336C97"/>
    <w:rsid w:val="00337BEA"/>
    <w:rsid w:val="00340964"/>
    <w:rsid w:val="003411CB"/>
    <w:rsid w:val="0034682E"/>
    <w:rsid w:val="00346C5F"/>
    <w:rsid w:val="003659B3"/>
    <w:rsid w:val="003D4AEE"/>
    <w:rsid w:val="003E309E"/>
    <w:rsid w:val="004660D5"/>
    <w:rsid w:val="004868C2"/>
    <w:rsid w:val="00503116"/>
    <w:rsid w:val="005A2796"/>
    <w:rsid w:val="005E3D6D"/>
    <w:rsid w:val="005E7114"/>
    <w:rsid w:val="0061222C"/>
    <w:rsid w:val="00614956"/>
    <w:rsid w:val="00660082"/>
    <w:rsid w:val="006A25C7"/>
    <w:rsid w:val="006C5A36"/>
    <w:rsid w:val="006C5BC4"/>
    <w:rsid w:val="00717570"/>
    <w:rsid w:val="00776FD6"/>
    <w:rsid w:val="0078686D"/>
    <w:rsid w:val="007A612D"/>
    <w:rsid w:val="007F1E03"/>
    <w:rsid w:val="008A4E95"/>
    <w:rsid w:val="008B2369"/>
    <w:rsid w:val="008B617E"/>
    <w:rsid w:val="008D1A55"/>
    <w:rsid w:val="00916896"/>
    <w:rsid w:val="00931F5C"/>
    <w:rsid w:val="00945475"/>
    <w:rsid w:val="00995500"/>
    <w:rsid w:val="009D13D1"/>
    <w:rsid w:val="009E5AE0"/>
    <w:rsid w:val="009F6851"/>
    <w:rsid w:val="00A2523A"/>
    <w:rsid w:val="00A3188C"/>
    <w:rsid w:val="00A454F6"/>
    <w:rsid w:val="00A66B45"/>
    <w:rsid w:val="00A869E3"/>
    <w:rsid w:val="00A92D87"/>
    <w:rsid w:val="00B14E34"/>
    <w:rsid w:val="00B71973"/>
    <w:rsid w:val="00B7555C"/>
    <w:rsid w:val="00BA251C"/>
    <w:rsid w:val="00BB6D61"/>
    <w:rsid w:val="00BF7A2B"/>
    <w:rsid w:val="00C430E0"/>
    <w:rsid w:val="00C45B61"/>
    <w:rsid w:val="00C51732"/>
    <w:rsid w:val="00C671B2"/>
    <w:rsid w:val="00C9355D"/>
    <w:rsid w:val="00CC2282"/>
    <w:rsid w:val="00CE6780"/>
    <w:rsid w:val="00D16FDE"/>
    <w:rsid w:val="00D31DDA"/>
    <w:rsid w:val="00D649B0"/>
    <w:rsid w:val="00D83FE5"/>
    <w:rsid w:val="00D87F23"/>
    <w:rsid w:val="00D87F99"/>
    <w:rsid w:val="00D91BD9"/>
    <w:rsid w:val="00D97A6F"/>
    <w:rsid w:val="00DB12CA"/>
    <w:rsid w:val="00DB6B45"/>
    <w:rsid w:val="00DC22BB"/>
    <w:rsid w:val="00DC447F"/>
    <w:rsid w:val="00DD3BD1"/>
    <w:rsid w:val="00DE75F4"/>
    <w:rsid w:val="00DF4253"/>
    <w:rsid w:val="00E3491C"/>
    <w:rsid w:val="00E43047"/>
    <w:rsid w:val="00E70AFD"/>
    <w:rsid w:val="00E7548F"/>
    <w:rsid w:val="00E826AC"/>
    <w:rsid w:val="00E857E8"/>
    <w:rsid w:val="00F15658"/>
    <w:rsid w:val="00F51607"/>
    <w:rsid w:val="00F60482"/>
    <w:rsid w:val="00F8696A"/>
    <w:rsid w:val="00FB7447"/>
    <w:rsid w:val="00FD0EA7"/>
    <w:rsid w:val="00FD51EE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69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E6A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FE6A43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Header">
    <w:name w:val="header"/>
    <w:basedOn w:val="Normal"/>
    <w:rsid w:val="00FE6A4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E6A4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E6A43"/>
  </w:style>
  <w:style w:type="paragraph" w:styleId="BalloonText">
    <w:name w:val="Balloon Text"/>
    <w:basedOn w:val="Normal"/>
    <w:link w:val="BalloonTextChar"/>
    <w:rsid w:val="00776F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6FD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A25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chart" Target="charts/chart3.xml"/><Relationship Id="rId4" Type="http://schemas.openxmlformats.org/officeDocument/2006/relationships/webSettings" Target="web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3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3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F:\1.Teaching\180%20Regulation%20&amp;%20Antitrust\2011%20spring\exams\11spq3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'Version B'!$B$8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'Version B'!$A$9:$A$23</c:f>
              <c:numCache>
                <c:formatCode>General</c:formatCode>
                <c:ptCount val="1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</c:numCache>
            </c:numRef>
          </c:xVal>
          <c:yVal>
            <c:numRef>
              <c:f>'Version B'!$B$9:$B$23</c:f>
              <c:numCache>
                <c:formatCode>General</c:formatCode>
                <c:ptCount val="15"/>
                <c:pt idx="0">
                  <c:v>10</c:v>
                </c:pt>
                <c:pt idx="1">
                  <c:v>9</c:v>
                </c:pt>
                <c:pt idx="2">
                  <c:v>8</c:v>
                </c:pt>
                <c:pt idx="3">
                  <c:v>7</c:v>
                </c:pt>
                <c:pt idx="4">
                  <c:v>6</c:v>
                </c:pt>
                <c:pt idx="5">
                  <c:v>5</c:v>
                </c:pt>
                <c:pt idx="6">
                  <c:v>4</c:v>
                </c:pt>
                <c:pt idx="7">
                  <c:v>3</c:v>
                </c:pt>
                <c:pt idx="8">
                  <c:v>2</c:v>
                </c:pt>
                <c:pt idx="9">
                  <c:v>1</c:v>
                </c:pt>
                <c:pt idx="10">
                  <c:v>0</c:v>
                </c:pt>
                <c:pt idx="11">
                  <c:v>-1</c:v>
                </c:pt>
                <c:pt idx="12">
                  <c:v>-2</c:v>
                </c:pt>
                <c:pt idx="13">
                  <c:v>-3</c:v>
                </c:pt>
                <c:pt idx="14">
                  <c:v>-4</c:v>
                </c:pt>
              </c:numCache>
            </c:numRef>
          </c:yVal>
        </c:ser>
        <c:ser>
          <c:idx val="1"/>
          <c:order val="1"/>
          <c:tx>
            <c:strRef>
              <c:f>'Version B'!$C$8</c:f>
              <c:strCache>
                <c:ptCount val="1"/>
                <c:pt idx="0">
                  <c:v>Old supply</c:v>
                </c:pt>
              </c:strCache>
            </c:strRef>
          </c:tx>
          <c:marker>
            <c:symbol val="square"/>
            <c:size val="10"/>
            <c:spPr>
              <a:noFill/>
            </c:spPr>
          </c:marker>
          <c:xVal>
            <c:numRef>
              <c:f>'Version B'!$A$9:$A$23</c:f>
              <c:numCache>
                <c:formatCode>General</c:formatCode>
                <c:ptCount val="1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</c:numCache>
            </c:numRef>
          </c:xVal>
          <c:yVal>
            <c:numRef>
              <c:f>'Version B'!$C$9:$C$23</c:f>
              <c:numCache>
                <c:formatCode>General</c:formatCode>
                <c:ptCount val="15"/>
                <c:pt idx="0">
                  <c:v>1</c:v>
                </c:pt>
                <c:pt idx="1">
                  <c:v>1.5</c:v>
                </c:pt>
                <c:pt idx="2">
                  <c:v>2</c:v>
                </c:pt>
                <c:pt idx="3">
                  <c:v>2.5</c:v>
                </c:pt>
                <c:pt idx="4">
                  <c:v>3</c:v>
                </c:pt>
                <c:pt idx="5">
                  <c:v>3.5</c:v>
                </c:pt>
                <c:pt idx="6">
                  <c:v>4</c:v>
                </c:pt>
                <c:pt idx="7">
                  <c:v>4.5</c:v>
                </c:pt>
                <c:pt idx="8">
                  <c:v>5</c:v>
                </c:pt>
                <c:pt idx="9">
                  <c:v>5.5</c:v>
                </c:pt>
                <c:pt idx="10">
                  <c:v>6</c:v>
                </c:pt>
                <c:pt idx="11">
                  <c:v>6.5</c:v>
                </c:pt>
                <c:pt idx="12">
                  <c:v>7</c:v>
                </c:pt>
                <c:pt idx="13">
                  <c:v>7.5</c:v>
                </c:pt>
                <c:pt idx="14">
                  <c:v>8</c:v>
                </c:pt>
              </c:numCache>
            </c:numRef>
          </c:yVal>
        </c:ser>
        <c:ser>
          <c:idx val="2"/>
          <c:order val="2"/>
          <c:tx>
            <c:strRef>
              <c:f>'Version B'!$D$8</c:f>
              <c:strCache>
                <c:ptCount val="1"/>
                <c:pt idx="0">
                  <c:v>New supply</c:v>
                </c:pt>
              </c:strCache>
            </c:strRef>
          </c:tx>
          <c:marker>
            <c:symbol val="triangle"/>
            <c:size val="10"/>
            <c:spPr>
              <a:noFill/>
            </c:spPr>
          </c:marker>
          <c:xVal>
            <c:numRef>
              <c:f>'Version B'!$A$9:$A$23</c:f>
              <c:numCache>
                <c:formatCode>General</c:formatCode>
                <c:ptCount val="15"/>
                <c:pt idx="0">
                  <c:v>0</c:v>
                </c:pt>
                <c:pt idx="1">
                  <c:v>10</c:v>
                </c:pt>
                <c:pt idx="2">
                  <c:v>20</c:v>
                </c:pt>
                <c:pt idx="3">
                  <c:v>30</c:v>
                </c:pt>
                <c:pt idx="4">
                  <c:v>40</c:v>
                </c:pt>
                <c:pt idx="5">
                  <c:v>50</c:v>
                </c:pt>
                <c:pt idx="6">
                  <c:v>60</c:v>
                </c:pt>
                <c:pt idx="7">
                  <c:v>70</c:v>
                </c:pt>
                <c:pt idx="8">
                  <c:v>80</c:v>
                </c:pt>
                <c:pt idx="9">
                  <c:v>90</c:v>
                </c:pt>
                <c:pt idx="10">
                  <c:v>100</c:v>
                </c:pt>
                <c:pt idx="11">
                  <c:v>110</c:v>
                </c:pt>
                <c:pt idx="12">
                  <c:v>120</c:v>
                </c:pt>
                <c:pt idx="13">
                  <c:v>130</c:v>
                </c:pt>
                <c:pt idx="14">
                  <c:v>140</c:v>
                </c:pt>
              </c:numCache>
            </c:numRef>
          </c:xVal>
          <c:yVal>
            <c:numRef>
              <c:f>'Version B'!$D$9:$D$23</c:f>
              <c:numCache>
                <c:formatCode>General</c:formatCode>
                <c:ptCount val="15"/>
                <c:pt idx="0">
                  <c:v>4</c:v>
                </c:pt>
                <c:pt idx="1">
                  <c:v>4.5</c:v>
                </c:pt>
                <c:pt idx="2">
                  <c:v>5</c:v>
                </c:pt>
                <c:pt idx="3">
                  <c:v>5.5</c:v>
                </c:pt>
                <c:pt idx="4">
                  <c:v>6</c:v>
                </c:pt>
                <c:pt idx="5">
                  <c:v>6.5</c:v>
                </c:pt>
                <c:pt idx="6">
                  <c:v>7</c:v>
                </c:pt>
                <c:pt idx="7">
                  <c:v>7.5</c:v>
                </c:pt>
                <c:pt idx="8">
                  <c:v>8</c:v>
                </c:pt>
                <c:pt idx="9">
                  <c:v>8.5</c:v>
                </c:pt>
                <c:pt idx="10">
                  <c:v>9</c:v>
                </c:pt>
                <c:pt idx="11">
                  <c:v>9.5</c:v>
                </c:pt>
                <c:pt idx="12">
                  <c:v>10</c:v>
                </c:pt>
                <c:pt idx="13">
                  <c:v>10.5</c:v>
                </c:pt>
                <c:pt idx="14">
                  <c:v>11</c:v>
                </c:pt>
              </c:numCache>
            </c:numRef>
          </c:yVal>
        </c:ser>
        <c:axId val="75520256"/>
        <c:axId val="75535488"/>
      </c:scatterChart>
      <c:valAx>
        <c:axId val="75520256"/>
        <c:scaling>
          <c:orientation val="minMax"/>
          <c:max val="13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Quantity (thousands)</a:t>
                </a:r>
              </a:p>
            </c:rich>
          </c:tx>
          <c:layout/>
        </c:title>
        <c:numFmt formatCode="General" sourceLinked="1"/>
        <c:tickLblPos val="nextTo"/>
        <c:crossAx val="75535488"/>
        <c:crosses val="autoZero"/>
        <c:crossBetween val="midCat"/>
        <c:majorUnit val="10"/>
      </c:valAx>
      <c:valAx>
        <c:axId val="75535488"/>
        <c:scaling>
          <c:orientation val="minMax"/>
          <c:max val="8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</a:t>
                </a:r>
              </a:p>
            </c:rich>
          </c:tx>
          <c:layout/>
        </c:title>
        <c:numFmt formatCode="&quot;$&quot;#,##0" sourceLinked="0"/>
        <c:tickLblPos val="nextTo"/>
        <c:crossAx val="75520256"/>
        <c:crosses val="autoZero"/>
        <c:crossBetween val="midCat"/>
        <c:majorUnit val="1"/>
      </c:valAx>
    </c:plotArea>
    <c:legend>
      <c:legendPos val="r"/>
      <c:layout/>
    </c:legend>
    <c:plotVisOnly val="1"/>
  </c:chart>
  <c:txPr>
    <a:bodyPr/>
    <a:lstStyle/>
    <a:p>
      <a:pPr>
        <a:defRPr sz="1200" baseline="0"/>
      </a:pPr>
      <a:endParaRPr lang="en-US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US"/>
  <c:chart>
    <c:plotArea>
      <c:layout/>
      <c:scatterChart>
        <c:scatterStyle val="lineMarker"/>
        <c:ser>
          <c:idx val="0"/>
          <c:order val="0"/>
          <c:tx>
            <c:strRef>
              <c:f>Sheet1!$B$30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Sheet1!$A$31:$A$45</c:f>
              <c:numCache>
                <c:formatCode>General</c:formatCode>
                <c:ptCount val="1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</c:numCache>
            </c:numRef>
          </c:xVal>
          <c:yVal>
            <c:numRef>
              <c:f>Sheet1!$B$31:$B$45</c:f>
              <c:numCache>
                <c:formatCode>"$"#,##0</c:formatCode>
                <c:ptCount val="15"/>
                <c:pt idx="0">
                  <c:v>11</c:v>
                </c:pt>
                <c:pt idx="1">
                  <c:v>10</c:v>
                </c:pt>
                <c:pt idx="2">
                  <c:v>9</c:v>
                </c:pt>
                <c:pt idx="3">
                  <c:v>8</c:v>
                </c:pt>
                <c:pt idx="4">
                  <c:v>7</c:v>
                </c:pt>
                <c:pt idx="5">
                  <c:v>6</c:v>
                </c:pt>
                <c:pt idx="6">
                  <c:v>5</c:v>
                </c:pt>
                <c:pt idx="7">
                  <c:v>4</c:v>
                </c:pt>
                <c:pt idx="8">
                  <c:v>3</c:v>
                </c:pt>
                <c:pt idx="9">
                  <c:v>2</c:v>
                </c:pt>
                <c:pt idx="10">
                  <c:v>1</c:v>
                </c:pt>
                <c:pt idx="11">
                  <c:v>0</c:v>
                </c:pt>
                <c:pt idx="12">
                  <c:v>-1</c:v>
                </c:pt>
                <c:pt idx="13">
                  <c:v>-2</c:v>
                </c:pt>
                <c:pt idx="14">
                  <c:v>-3</c:v>
                </c:pt>
              </c:numCache>
            </c:numRef>
          </c:yVal>
        </c:ser>
        <c:ser>
          <c:idx val="1"/>
          <c:order val="1"/>
          <c:tx>
            <c:strRef>
              <c:f>Sheet1!$C$30</c:f>
              <c:strCache>
                <c:ptCount val="1"/>
                <c:pt idx="0">
                  <c:v>Supply</c:v>
                </c:pt>
              </c:strCache>
            </c:strRef>
          </c:tx>
          <c:marker>
            <c:symbol val="square"/>
            <c:size val="10"/>
            <c:spPr>
              <a:noFill/>
            </c:spPr>
          </c:marker>
          <c:xVal>
            <c:numRef>
              <c:f>Sheet1!$A$31:$A$45</c:f>
              <c:numCache>
                <c:formatCode>General</c:formatCode>
                <c:ptCount val="15"/>
                <c:pt idx="0">
                  <c:v>0</c:v>
                </c:pt>
                <c:pt idx="1">
                  <c:v>100</c:v>
                </c:pt>
                <c:pt idx="2">
                  <c:v>200</c:v>
                </c:pt>
                <c:pt idx="3">
                  <c:v>300</c:v>
                </c:pt>
                <c:pt idx="4">
                  <c:v>400</c:v>
                </c:pt>
                <c:pt idx="5">
                  <c:v>500</c:v>
                </c:pt>
                <c:pt idx="6">
                  <c:v>600</c:v>
                </c:pt>
                <c:pt idx="7">
                  <c:v>700</c:v>
                </c:pt>
                <c:pt idx="8">
                  <c:v>800</c:v>
                </c:pt>
                <c:pt idx="9">
                  <c:v>900</c:v>
                </c:pt>
                <c:pt idx="10">
                  <c:v>1000</c:v>
                </c:pt>
                <c:pt idx="11">
                  <c:v>1100</c:v>
                </c:pt>
                <c:pt idx="12">
                  <c:v>1200</c:v>
                </c:pt>
                <c:pt idx="13">
                  <c:v>1300</c:v>
                </c:pt>
                <c:pt idx="14">
                  <c:v>1400</c:v>
                </c:pt>
              </c:numCache>
            </c:numRef>
          </c:xVal>
          <c:yVal>
            <c:numRef>
              <c:f>Sheet1!$C$31:$C$45</c:f>
              <c:numCache>
                <c:formatCode>General</c:formatCode>
                <c:ptCount val="15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</c:numCache>
            </c:numRef>
          </c:yVal>
        </c:ser>
        <c:axId val="75585024"/>
        <c:axId val="75608064"/>
      </c:scatterChart>
      <c:valAx>
        <c:axId val="75585024"/>
        <c:scaling>
          <c:orientation val="minMax"/>
          <c:max val="1200"/>
          <c:min val="0"/>
        </c:scaling>
        <c:axPos val="b"/>
        <c:majorGridlines/>
        <c:title>
          <c:tx>
            <c:rich>
              <a:bodyPr/>
              <a:lstStyle/>
              <a:p>
                <a:pPr>
                  <a:defRPr sz="1200" baseline="0"/>
                </a:pPr>
                <a:r>
                  <a:rPr lang="en-US" sz="1200" baseline="0"/>
                  <a:t>Quantity</a:t>
                </a:r>
              </a:p>
            </c:rich>
          </c:tx>
          <c:layout/>
        </c:title>
        <c:numFmt formatCode="General" sourceLinked="1"/>
        <c:tickLblPos val="nextTo"/>
        <c:txPr>
          <a:bodyPr rot="-5400000" vert="horz"/>
          <a:lstStyle/>
          <a:p>
            <a:pPr>
              <a:defRPr sz="1200" baseline="0"/>
            </a:pPr>
            <a:endParaRPr lang="en-US"/>
          </a:p>
        </c:txPr>
        <c:crossAx val="75608064"/>
        <c:crosses val="autoZero"/>
        <c:crossBetween val="midCat"/>
        <c:majorUnit val="100"/>
      </c:valAx>
      <c:valAx>
        <c:axId val="75608064"/>
        <c:scaling>
          <c:orientation val="minMax"/>
          <c:max val="10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 sz="1200" baseline="0"/>
                </a:pPr>
                <a:r>
                  <a:rPr lang="en-US" sz="1200" baseline="0"/>
                  <a:t>Price</a:t>
                </a:r>
              </a:p>
            </c:rich>
          </c:tx>
          <c:layout/>
        </c:title>
        <c:numFmt formatCode="&quot;$&quot;#,##0" sourceLinked="1"/>
        <c:tickLblPos val="nextTo"/>
        <c:txPr>
          <a:bodyPr/>
          <a:lstStyle/>
          <a:p>
            <a:pPr>
              <a:defRPr sz="1200" baseline="0"/>
            </a:pPr>
            <a:endParaRPr lang="en-US"/>
          </a:p>
        </c:txPr>
        <c:crossAx val="75585024"/>
        <c:crosses val="autoZero"/>
        <c:crossBetween val="midCat"/>
        <c:majorUnit val="1"/>
      </c:valAx>
    </c:plotArea>
    <c:legend>
      <c:legendPos val="r"/>
      <c:layout/>
      <c:txPr>
        <a:bodyPr/>
        <a:lstStyle/>
        <a:p>
          <a:pPr>
            <a:defRPr sz="1200" baseline="0"/>
          </a:pPr>
          <a:endParaRPr lang="en-US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en-US"/>
  <c:chart>
    <c:plotArea>
      <c:layout/>
      <c:scatterChart>
        <c:scatterStyle val="lineMarker"/>
        <c:ser>
          <c:idx val="0"/>
          <c:order val="0"/>
          <c:tx>
            <c:strRef>
              <c:f>'Version A'!$B$51</c:f>
              <c:strCache>
                <c:ptCount val="1"/>
                <c:pt idx="0">
                  <c:v>Demand</c:v>
                </c:pt>
              </c:strCache>
            </c:strRef>
          </c:tx>
          <c:xVal>
            <c:numRef>
              <c:f>'Version A'!$A$52:$A$66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'Version A'!$B$52:$B$66</c:f>
              <c:numCache>
                <c:formatCode>"$"#,##0</c:formatCode>
                <c:ptCount val="15"/>
                <c:pt idx="0">
                  <c:v>14</c:v>
                </c:pt>
                <c:pt idx="1">
                  <c:v>13</c:v>
                </c:pt>
                <c:pt idx="2">
                  <c:v>12</c:v>
                </c:pt>
                <c:pt idx="3">
                  <c:v>11</c:v>
                </c:pt>
                <c:pt idx="4">
                  <c:v>10</c:v>
                </c:pt>
                <c:pt idx="5">
                  <c:v>9</c:v>
                </c:pt>
                <c:pt idx="6">
                  <c:v>8</c:v>
                </c:pt>
                <c:pt idx="7">
                  <c:v>7</c:v>
                </c:pt>
                <c:pt idx="8">
                  <c:v>6</c:v>
                </c:pt>
                <c:pt idx="9">
                  <c:v>5</c:v>
                </c:pt>
                <c:pt idx="10">
                  <c:v>4</c:v>
                </c:pt>
                <c:pt idx="11">
                  <c:v>3</c:v>
                </c:pt>
                <c:pt idx="12">
                  <c:v>2</c:v>
                </c:pt>
                <c:pt idx="13">
                  <c:v>1</c:v>
                </c:pt>
                <c:pt idx="14">
                  <c:v>0</c:v>
                </c:pt>
              </c:numCache>
            </c:numRef>
          </c:yVal>
        </c:ser>
        <c:ser>
          <c:idx val="1"/>
          <c:order val="1"/>
          <c:tx>
            <c:strRef>
              <c:f>'Version A'!$C$51</c:f>
              <c:strCache>
                <c:ptCount val="1"/>
                <c:pt idx="0">
                  <c:v>Supply</c:v>
                </c:pt>
              </c:strCache>
            </c:strRef>
          </c:tx>
          <c:marker>
            <c:symbol val="square"/>
            <c:size val="10"/>
            <c:spPr>
              <a:noFill/>
            </c:spPr>
          </c:marker>
          <c:xVal>
            <c:numRef>
              <c:f>'Version A'!$A$52:$A$66</c:f>
              <c:numCache>
                <c:formatCode>General</c:formatCode>
                <c:ptCount val="15"/>
                <c:pt idx="0">
                  <c:v>0</c:v>
                </c:pt>
                <c:pt idx="1">
                  <c:v>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  <c:pt idx="13">
                  <c:v>13</c:v>
                </c:pt>
                <c:pt idx="14">
                  <c:v>14</c:v>
                </c:pt>
              </c:numCache>
            </c:numRef>
          </c:xVal>
          <c:yVal>
            <c:numRef>
              <c:f>'Version A'!$C$52:$C$66</c:f>
              <c:numCache>
                <c:formatCode>General</c:formatCode>
                <c:ptCount val="15"/>
                <c:pt idx="0">
                  <c:v>2</c:v>
                </c:pt>
                <c:pt idx="1">
                  <c:v>2.5</c:v>
                </c:pt>
                <c:pt idx="2">
                  <c:v>3</c:v>
                </c:pt>
                <c:pt idx="3">
                  <c:v>3.5</c:v>
                </c:pt>
                <c:pt idx="4">
                  <c:v>4</c:v>
                </c:pt>
                <c:pt idx="5">
                  <c:v>4.5</c:v>
                </c:pt>
                <c:pt idx="6">
                  <c:v>5</c:v>
                </c:pt>
                <c:pt idx="7">
                  <c:v>5.5</c:v>
                </c:pt>
                <c:pt idx="8">
                  <c:v>6</c:v>
                </c:pt>
                <c:pt idx="9">
                  <c:v>6.5</c:v>
                </c:pt>
                <c:pt idx="10">
                  <c:v>7</c:v>
                </c:pt>
                <c:pt idx="11">
                  <c:v>7.5</c:v>
                </c:pt>
                <c:pt idx="12">
                  <c:v>8</c:v>
                </c:pt>
                <c:pt idx="13">
                  <c:v>8.5</c:v>
                </c:pt>
                <c:pt idx="14">
                  <c:v>9</c:v>
                </c:pt>
              </c:numCache>
            </c:numRef>
          </c:yVal>
        </c:ser>
        <c:axId val="75624448"/>
        <c:axId val="75626752"/>
      </c:scatterChart>
      <c:valAx>
        <c:axId val="75624448"/>
        <c:scaling>
          <c:orientation val="minMax"/>
          <c:max val="12"/>
        </c:scaling>
        <c:axPos val="b"/>
        <c:majorGridlines/>
        <c:title>
          <c:tx>
            <c:rich>
              <a:bodyPr/>
              <a:lstStyle/>
              <a:p>
                <a:pPr>
                  <a:defRPr/>
                </a:pPr>
                <a:r>
                  <a:rPr lang="en-US"/>
                  <a:t>Quantity (millions)</a:t>
                </a:r>
              </a:p>
            </c:rich>
          </c:tx>
          <c:layout/>
        </c:title>
        <c:numFmt formatCode="General" sourceLinked="1"/>
        <c:tickLblPos val="nextTo"/>
        <c:crossAx val="75626752"/>
        <c:crosses val="autoZero"/>
        <c:crossBetween val="midCat"/>
        <c:majorUnit val="1"/>
      </c:valAx>
      <c:valAx>
        <c:axId val="75626752"/>
        <c:scaling>
          <c:orientation val="minMax"/>
          <c:max val="12"/>
          <c:min val="0"/>
        </c:scaling>
        <c:axPos val="l"/>
        <c:majorGridlines/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en-US"/>
                  <a:t>Price</a:t>
                </a:r>
              </a:p>
            </c:rich>
          </c:tx>
          <c:layout/>
        </c:title>
        <c:numFmt formatCode="&quot;$&quot;#,##0" sourceLinked="1"/>
        <c:tickLblPos val="nextTo"/>
        <c:crossAx val="75624448"/>
        <c:crosses val="autoZero"/>
        <c:crossBetween val="midCat"/>
        <c:majorUnit val="1"/>
      </c:valAx>
    </c:plotArea>
    <c:legend>
      <c:legendPos val="r"/>
      <c:layout/>
      <c:txPr>
        <a:bodyPr/>
        <a:lstStyle/>
        <a:p>
          <a:pPr>
            <a:defRPr baseline="0"/>
          </a:pPr>
          <a:endParaRPr lang="en-US"/>
        </a:p>
      </c:txPr>
    </c:legend>
    <c:plotVisOnly val="1"/>
  </c:chart>
  <c:txPr>
    <a:bodyPr/>
    <a:lstStyle/>
    <a:p>
      <a:pPr>
        <a:defRPr sz="1200" baseline="0"/>
      </a:pPr>
      <a:endParaRPr lang="en-US"/>
    </a:p>
  </c:txPr>
  <c:externalData r:id="rId1"/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1032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Regulation &amp; Antitrust Policy (Econ 198)</vt:lpstr>
    </vt:vector>
  </TitlesOfParts>
  <Company>CBPA, Drake University</Company>
  <LinksUpToDate>false</LinksUpToDate>
  <CharactersWithSpaces>6230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Regulation &amp; Antitrust Policy (Econ 198)</dc:title>
  <dc:subject/>
  <dc:creator>William Boal</dc:creator>
  <cp:keywords/>
  <dc:description/>
  <cp:lastModifiedBy>000001363</cp:lastModifiedBy>
  <cp:revision>8</cp:revision>
  <cp:lastPrinted>2011-02-09T18:13:00Z</cp:lastPrinted>
  <dcterms:created xsi:type="dcterms:W3CDTF">2011-02-09T17:55:00Z</dcterms:created>
  <dcterms:modified xsi:type="dcterms:W3CDTF">2011-02-11T14:13:00Z</dcterms:modified>
</cp:coreProperties>
</file>