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3309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1D7FE5">
        <w:rPr>
          <w:b/>
          <w:sz w:val="28"/>
          <w:szCs w:val="28"/>
        </w:rPr>
        <w:t>Regulation and Deregulation of T</w:t>
      </w:r>
      <w:r w:rsidR="003309FA">
        <w:rPr>
          <w:b/>
          <w:sz w:val="28"/>
          <w:szCs w:val="28"/>
        </w:rPr>
        <w:t>ransportation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choice: </w:t>
      </w:r>
      <w:r>
        <w:rPr>
          <w:sz w:val="20"/>
        </w:rPr>
        <w:t xml:space="preserve"> Circle the one best answer to each question.  [</w:t>
      </w:r>
      <w:r w:rsidR="00591794">
        <w:rPr>
          <w:sz w:val="20"/>
        </w:rPr>
        <w:t>3</w:t>
      </w:r>
      <w:r>
        <w:rPr>
          <w:sz w:val="20"/>
        </w:rPr>
        <w:t xml:space="preserve"> pts each: </w:t>
      </w:r>
      <w:r w:rsidR="00174217">
        <w:rPr>
          <w:sz w:val="20"/>
        </w:rPr>
        <w:t>1</w:t>
      </w:r>
      <w:r w:rsidR="00591794">
        <w:rPr>
          <w:sz w:val="20"/>
        </w:rPr>
        <w:t>5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C370F2">
        <w:rPr>
          <w:sz w:val="20"/>
          <w:szCs w:val="20"/>
        </w:rPr>
        <w:t>1</w:t>
      </w:r>
      <w:r>
        <w:rPr>
          <w:sz w:val="20"/>
          <w:szCs w:val="20"/>
        </w:rPr>
        <w:t>) The price of a taxicab medallion equals the expected</w:t>
      </w:r>
    </w:p>
    <w:p w:rsidR="00CB5714" w:rsidRDefault="00CB5714" w:rsidP="00CB5714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revenue (fares) from operating a taxicab.</w:t>
      </w:r>
    </w:p>
    <w:p w:rsidR="003309FA" w:rsidRDefault="003309FA" w:rsidP="003309F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operating cost of a taxicab (fuel, maintenance, repairs, etc.).</w:t>
      </w:r>
    </w:p>
    <w:p w:rsidR="003309FA" w:rsidRDefault="003309FA" w:rsidP="003309F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discounted future </w:t>
      </w:r>
      <w:r w:rsidR="00AD7374">
        <w:rPr>
          <w:sz w:val="20"/>
          <w:szCs w:val="20"/>
        </w:rPr>
        <w:t>economic</w:t>
      </w:r>
      <w:r>
        <w:rPr>
          <w:sz w:val="20"/>
          <w:szCs w:val="20"/>
        </w:rPr>
        <w:t xml:space="preserve"> profit from operating a taxicab.</w:t>
      </w:r>
    </w:p>
    <w:p w:rsidR="003309FA" w:rsidRDefault="00AD7374" w:rsidP="003309F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economic</w:t>
      </w:r>
      <w:r w:rsidR="003309FA">
        <w:rPr>
          <w:sz w:val="20"/>
          <w:szCs w:val="20"/>
        </w:rPr>
        <w:t xml:space="preserve"> profit from operating a taxicab.</w:t>
      </w:r>
    </w:p>
    <w:p w:rsidR="003309FA" w:rsidRDefault="003309FA" w:rsidP="003309FA">
      <w:pPr>
        <w:rPr>
          <w:sz w:val="20"/>
          <w:szCs w:val="20"/>
        </w:r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2</w:t>
      </w:r>
      <w:r>
        <w:rPr>
          <w:sz w:val="20"/>
          <w:szCs w:val="20"/>
        </w:rPr>
        <w:t>) Why was trucking regulated?</w:t>
      </w:r>
    </w:p>
    <w:p w:rsidR="00CB5714" w:rsidRDefault="00CB5714" w:rsidP="00CB5714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Trucking is a natural monopoly.</w:t>
      </w:r>
    </w:p>
    <w:p w:rsidR="00CB5714" w:rsidRDefault="00CB5714" w:rsidP="00CB5714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Railroads were losing money.</w:t>
      </w:r>
    </w:p>
    <w:p w:rsidR="003309FA" w:rsidRDefault="003309FA" w:rsidP="003309F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Informal cartels had been keeping rates above competitive levels.</w:t>
      </w:r>
    </w:p>
    <w:p w:rsidR="003309FA" w:rsidRDefault="003309FA" w:rsidP="003309F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Shippers lobbied heavily for regulation of trucking.</w:t>
      </w:r>
    </w:p>
    <w:p w:rsidR="00FE65E1" w:rsidRDefault="00FE65E1" w:rsidP="003309F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3309FA" w:rsidRDefault="003309FA" w:rsidP="003309FA">
      <w:pPr>
        <w:rPr>
          <w:sz w:val="20"/>
          <w:szCs w:val="20"/>
        </w:rPr>
      </w:pPr>
    </w:p>
    <w:p w:rsidR="003309FA" w:rsidRDefault="00591794" w:rsidP="003309FA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309FA">
        <w:rPr>
          <w:sz w:val="20"/>
          <w:szCs w:val="20"/>
        </w:rPr>
        <w:lastRenderedPageBreak/>
        <w:t>(</w:t>
      </w:r>
      <w:r w:rsidR="00C370F2">
        <w:rPr>
          <w:sz w:val="20"/>
          <w:szCs w:val="20"/>
        </w:rPr>
        <w:t>3</w:t>
      </w:r>
      <w:r w:rsidR="003309FA">
        <w:rPr>
          <w:sz w:val="20"/>
          <w:szCs w:val="20"/>
        </w:rPr>
        <w:t>) From 1938 when the Civil Aeronautics Board was created to 1978 when the Airline Deregulation Act was passe</w:t>
      </w:r>
      <w:r w:rsidR="00CB5714">
        <w:rPr>
          <w:sz w:val="20"/>
          <w:szCs w:val="20"/>
        </w:rPr>
        <w:t>d, the CAB received 79</w:t>
      </w:r>
      <w:r w:rsidR="003309FA">
        <w:rPr>
          <w:sz w:val="20"/>
          <w:szCs w:val="20"/>
        </w:rPr>
        <w:t xml:space="preserve"> applications for new trunk airlines.  How many applications were approved?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309FA">
        <w:rPr>
          <w:sz w:val="20"/>
          <w:szCs w:val="20"/>
        </w:rPr>
        <w:t>.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5.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3309FA">
        <w:rPr>
          <w:sz w:val="20"/>
          <w:szCs w:val="20"/>
        </w:rPr>
        <w:t>.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39</w:t>
      </w:r>
      <w:r w:rsidR="003309FA">
        <w:rPr>
          <w:sz w:val="20"/>
          <w:szCs w:val="20"/>
        </w:rPr>
        <w:t>.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79</w:t>
      </w:r>
      <w:r w:rsidR="003309FA">
        <w:rPr>
          <w:sz w:val="20"/>
          <w:szCs w:val="20"/>
        </w:rPr>
        <w:t>.</w:t>
      </w:r>
    </w:p>
    <w:p w:rsidR="003309FA" w:rsidRDefault="003309FA" w:rsidP="003309FA">
      <w:pPr>
        <w:rPr>
          <w:sz w:val="20"/>
          <w:szCs w:val="20"/>
        </w:rPr>
      </w:pPr>
    </w:p>
    <w:p w:rsidR="00947274" w:rsidRDefault="00947274" w:rsidP="0094727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4</w:t>
      </w:r>
      <w:r>
        <w:rPr>
          <w:sz w:val="20"/>
          <w:szCs w:val="20"/>
        </w:rPr>
        <w:t xml:space="preserve">) Deregulation caused profits to </w:t>
      </w:r>
      <w:r w:rsidRPr="007106D9">
        <w:rPr>
          <w:i/>
          <w:sz w:val="20"/>
          <w:szCs w:val="20"/>
        </w:rPr>
        <w:t>rise</w:t>
      </w:r>
      <w:r>
        <w:rPr>
          <w:sz w:val="20"/>
          <w:szCs w:val="20"/>
        </w:rPr>
        <w:t xml:space="preserve"> in the case of 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railroads.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trucking.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airlines.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all of the above.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none of the above.</w:t>
      </w:r>
    </w:p>
    <w:p w:rsidR="00947274" w:rsidRDefault="00947274" w:rsidP="00947274">
      <w:pPr>
        <w:rPr>
          <w:sz w:val="20"/>
          <w:szCs w:val="20"/>
        </w:r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 w:rsidR="00CB5714">
        <w:rPr>
          <w:sz w:val="20"/>
          <w:szCs w:val="20"/>
        </w:rPr>
        <w:t>Today, e</w:t>
      </w:r>
      <w:r>
        <w:rPr>
          <w:sz w:val="20"/>
          <w:szCs w:val="20"/>
        </w:rPr>
        <w:t>verything else equal, fares into or out of a city that happens to be an airline's major hub are usually</w:t>
      </w:r>
    </w:p>
    <w:p w:rsidR="00CB5714" w:rsidRDefault="00CB5714" w:rsidP="00CB5714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lower than fares into and out of a non-hub city.</w:t>
      </w:r>
    </w:p>
    <w:p w:rsidR="003309FA" w:rsidRDefault="003309FA" w:rsidP="003309FA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equal to fares into and out of a non-hub city.</w:t>
      </w:r>
    </w:p>
    <w:p w:rsidR="003309FA" w:rsidRDefault="003309FA" w:rsidP="003309FA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higher than fares into and out of a non-hub city.</w:t>
      </w:r>
    </w:p>
    <w:p w:rsidR="003309FA" w:rsidRDefault="003309FA" w:rsidP="003309FA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591794">
      <w:pPr>
        <w:pBdr>
          <w:bottom w:val="single" w:sz="4" w:space="1" w:color="auto"/>
        </w:pBdr>
        <w:rPr>
          <w:b/>
          <w:sz w:val="20"/>
        </w:rPr>
      </w:pPr>
    </w:p>
    <w:p w:rsidR="00F04BEA" w:rsidRDefault="00F04BEA">
      <w:pPr>
        <w:rPr>
          <w:b/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II.  Problems: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3309FA" w:rsidRDefault="003309FA" w:rsidP="00631AED">
      <w:pPr>
        <w:rPr>
          <w:sz w:val="20"/>
        </w:rPr>
      </w:pPr>
    </w:p>
    <w:p w:rsidR="00591794" w:rsidRDefault="00591794">
      <w:pPr>
        <w:rPr>
          <w:sz w:val="20"/>
        </w:rPr>
      </w:pPr>
      <w:r>
        <w:rPr>
          <w:sz w:val="20"/>
        </w:rPr>
        <w:br w:type="page"/>
      </w:r>
    </w:p>
    <w:p w:rsidR="003309FA" w:rsidRDefault="003309FA" w:rsidP="003309FA">
      <w:pPr>
        <w:rPr>
          <w:sz w:val="20"/>
        </w:rPr>
      </w:pPr>
      <w:r>
        <w:rPr>
          <w:sz w:val="20"/>
        </w:rPr>
        <w:lastRenderedPageBreak/>
        <w:t xml:space="preserve">(1) [Effects of regulation on cost: </w:t>
      </w:r>
      <w:r w:rsidR="00591794">
        <w:rPr>
          <w:sz w:val="20"/>
        </w:rPr>
        <w:t xml:space="preserve">14 </w:t>
      </w:r>
      <w:r>
        <w:rPr>
          <w:sz w:val="20"/>
        </w:rPr>
        <w:t xml:space="preserve">pts]  The following graph shows demand and </w:t>
      </w:r>
      <w:r w:rsidR="007A4434">
        <w:rPr>
          <w:sz w:val="20"/>
        </w:rPr>
        <w:t>producers</w:t>
      </w:r>
      <w:r w:rsidR="00FE65E1">
        <w:rPr>
          <w:sz w:val="20"/>
        </w:rPr>
        <w:t>’</w:t>
      </w:r>
      <w:r w:rsidR="007A4434">
        <w:rPr>
          <w:sz w:val="20"/>
        </w:rPr>
        <w:t xml:space="preserve"> minimum </w:t>
      </w:r>
      <w:r>
        <w:rPr>
          <w:sz w:val="20"/>
        </w:rPr>
        <w:t>average cost for a particular market.  Note that, in the absence of regulation, the minimum average cost curve is the market's long-run supply curve.</w:t>
      </w:r>
    </w:p>
    <w:p w:rsidR="003309FA" w:rsidRPr="001C47E5" w:rsidRDefault="00F04BEA" w:rsidP="003309FA">
      <w:pPr>
        <w:jc w:val="center"/>
      </w:pPr>
      <w:r w:rsidRPr="00F04BEA">
        <w:rPr>
          <w:noProof/>
        </w:rPr>
        <w:drawing>
          <wp:inline distT="0" distB="0" distL="0" distR="0">
            <wp:extent cx="5267325" cy="2724150"/>
            <wp:effectExtent l="19050" t="0" r="9525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Find the competitive equilibrium price.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Find the competitive equilibrium quantity.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price floor of </w:t>
      </w:r>
      <w:r w:rsidR="007A4434">
        <w:rPr>
          <w:sz w:val="20"/>
        </w:rPr>
        <w:t xml:space="preserve"> </w:t>
      </w:r>
      <w:r w:rsidRPr="007A4434">
        <w:rPr>
          <w:b/>
          <w:sz w:val="20"/>
        </w:rPr>
        <w:t>$</w:t>
      </w:r>
      <w:r w:rsidR="007A4434" w:rsidRPr="007A4434">
        <w:rPr>
          <w:b/>
          <w:sz w:val="20"/>
        </w:rPr>
        <w:t xml:space="preserve"> </w:t>
      </w:r>
      <w:r w:rsidR="00F04BEA">
        <w:rPr>
          <w:b/>
          <w:sz w:val="20"/>
        </w:rPr>
        <w:t>7</w:t>
      </w:r>
      <w:r>
        <w:rPr>
          <w:sz w:val="20"/>
        </w:rPr>
        <w:t xml:space="preserve"> </w:t>
      </w:r>
      <w:r w:rsidR="007A4434">
        <w:rPr>
          <w:sz w:val="20"/>
        </w:rPr>
        <w:t xml:space="preserve"> </w:t>
      </w:r>
      <w:r>
        <w:rPr>
          <w:sz w:val="20"/>
        </w:rPr>
        <w:t>is imposed through regulation.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Find the new equilibrium quantity.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Compute the deadweight loss from the price floor.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Suppose there is no change in cost.  Compute the rents created by regulation—that is, the transfer from consumers to producers.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FE65E1" w:rsidRDefault="00FE65E1" w:rsidP="003309FA">
      <w:pPr>
        <w:rPr>
          <w:sz w:val="20"/>
        </w:rPr>
      </w:pPr>
      <w:r>
        <w:rPr>
          <w:sz w:val="20"/>
        </w:rPr>
        <w:t xml:space="preserve">Suppose alternatively that average cost rises from   </w:t>
      </w:r>
      <w:r w:rsidRPr="007A4434">
        <w:rPr>
          <w:b/>
          <w:sz w:val="20"/>
        </w:rPr>
        <w:t xml:space="preserve">$ </w:t>
      </w:r>
      <w:r>
        <w:rPr>
          <w:b/>
          <w:sz w:val="20"/>
        </w:rPr>
        <w:t>3</w:t>
      </w:r>
      <w:r>
        <w:rPr>
          <w:sz w:val="20"/>
        </w:rPr>
        <w:t xml:space="preserve">  to  </w:t>
      </w:r>
      <w:r w:rsidRPr="007A4434">
        <w:rPr>
          <w:b/>
          <w:sz w:val="20"/>
        </w:rPr>
        <w:t xml:space="preserve">$ </w:t>
      </w:r>
      <w:r>
        <w:rPr>
          <w:b/>
          <w:sz w:val="20"/>
        </w:rPr>
        <w:t>4</w:t>
      </w:r>
      <w:r>
        <w:rPr>
          <w:sz w:val="20"/>
        </w:rPr>
        <w:t xml:space="preserve">  as a result of regulation (perhaps because all firms become inefficiently small or use inefficient input combinations).  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FE65E1" w:rsidTr="00E23F5A">
        <w:trPr>
          <w:jc w:val="right"/>
        </w:trPr>
        <w:tc>
          <w:tcPr>
            <w:tcW w:w="6480" w:type="dxa"/>
          </w:tcPr>
          <w:p w:rsidR="00FE65E1" w:rsidRDefault="00FE65E1" w:rsidP="00FE65E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Now </w:t>
            </w:r>
            <w:proofErr w:type="spellStart"/>
            <w:r>
              <w:rPr>
                <w:sz w:val="20"/>
              </w:rPr>
              <w:t>recompute</w:t>
            </w:r>
            <w:proofErr w:type="spellEnd"/>
            <w:r>
              <w:rPr>
                <w:sz w:val="20"/>
              </w:rPr>
              <w:t xml:space="preserve"> the rents created by regulation—that is, the transfer from consumers to producers.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5E1" w:rsidRDefault="00FE65E1" w:rsidP="00E2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FE65E1" w:rsidTr="00E23F5A">
        <w:trPr>
          <w:jc w:val="right"/>
        </w:trPr>
        <w:tc>
          <w:tcPr>
            <w:tcW w:w="6480" w:type="dxa"/>
          </w:tcPr>
          <w:p w:rsidR="00FE65E1" w:rsidRDefault="00FE65E1" w:rsidP="00E23F5A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Compute the total cost of regulation—that is, the deadweight loss plus the increase in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5E1" w:rsidRDefault="00FE65E1" w:rsidP="00E2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FE65E1" w:rsidRDefault="00FE65E1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(2) [Effect of regulation on quality: </w:t>
      </w:r>
      <w:r w:rsidR="00591794">
        <w:rPr>
          <w:sz w:val="20"/>
        </w:rPr>
        <w:t>14</w:t>
      </w:r>
      <w:r>
        <w:rPr>
          <w:sz w:val="20"/>
        </w:rPr>
        <w:t xml:space="preserve"> pts]  The following graphs show demand and supply for low-quality and high-quality versions of the same good.  Assume average cost also equals marginal cost.</w:t>
      </w:r>
    </w:p>
    <w:p w:rsidR="003309FA" w:rsidRDefault="003309FA" w:rsidP="003309FA">
      <w:pPr>
        <w:rPr>
          <w:sz w:val="20"/>
        </w:rPr>
      </w:pPr>
    </w:p>
    <w:p w:rsidR="003309FA" w:rsidRPr="00D01C84" w:rsidRDefault="00A36C7F" w:rsidP="003309FA">
      <w:pPr>
        <w:jc w:val="center"/>
      </w:pPr>
      <w:r w:rsidRPr="00A36C7F">
        <w:rPr>
          <w:noProof/>
        </w:rPr>
        <w:drawing>
          <wp:inline distT="0" distB="0" distL="0" distR="0">
            <wp:extent cx="2628900" cy="3481917"/>
            <wp:effectExtent l="19050" t="0" r="19050" b="4233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 w:rsidR="003309FA">
        <w:t xml:space="preserve">  </w:t>
      </w:r>
      <w:r w:rsidRPr="00A36C7F">
        <w:rPr>
          <w:noProof/>
        </w:rPr>
        <w:drawing>
          <wp:inline distT="0" distB="0" distL="0" distR="0">
            <wp:extent cx="2800350" cy="3487208"/>
            <wp:effectExtent l="19050" t="0" r="19050" b="0"/>
            <wp:docPr id="1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>First, consider the market without regulation.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Find the quantity purchased of the low-quality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Assume the demand for the high-quality good is given by "Old demand."  Find the quantity purchased of the high-quality good.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price floor of  </w:t>
      </w:r>
      <w:r w:rsidRPr="00D01C84">
        <w:rPr>
          <w:b/>
          <w:sz w:val="20"/>
        </w:rPr>
        <w:t>$</w:t>
      </w:r>
      <w:r w:rsidR="00F04BEA">
        <w:rPr>
          <w:b/>
          <w:sz w:val="20"/>
        </w:rPr>
        <w:t xml:space="preserve"> 7</w:t>
      </w:r>
      <w:r>
        <w:rPr>
          <w:sz w:val="20"/>
        </w:rPr>
        <w:t xml:space="preserve">  is imposed on the low-quality good.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Find the new quantity purchased of the low-quality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Compute the deadweight loss in </w:t>
            </w:r>
            <w:r w:rsidRPr="002354B6">
              <w:rPr>
                <w:sz w:val="20"/>
              </w:rPr>
              <w:t>the low</w:t>
            </w:r>
            <w:r>
              <w:rPr>
                <w:sz w:val="20"/>
              </w:rPr>
              <w:t>-quality market from the price floor.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The low-quality and high-quality goods are substitutes, so demand for the high-quality good shifts right to "New demand."  Suppose the same price floor of  </w:t>
      </w:r>
      <w:r w:rsidRPr="00D01C84">
        <w:rPr>
          <w:b/>
          <w:sz w:val="20"/>
        </w:rPr>
        <w:t>$</w:t>
      </w:r>
      <w:r w:rsidR="00F04BEA">
        <w:rPr>
          <w:b/>
          <w:sz w:val="20"/>
        </w:rPr>
        <w:t xml:space="preserve"> 7</w:t>
      </w:r>
      <w:r>
        <w:rPr>
          <w:sz w:val="20"/>
        </w:rPr>
        <w:t xml:space="preserve">  is now</w:t>
      </w:r>
      <w:r w:rsidR="00FE65E1">
        <w:rPr>
          <w:sz w:val="20"/>
        </w:rPr>
        <w:t xml:space="preserve"> also</w:t>
      </w:r>
      <w:r>
        <w:rPr>
          <w:sz w:val="20"/>
        </w:rPr>
        <w:t xml:space="preserve"> imposed on the high quality good.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Find the new quantity purchased of the high-quality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f. Compute the deadweight loss in the high-quality market from the price floor.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Compute the total cost of regulation—that is, the deadweight loss in the low-quality market plus the deadweight loss in the high-quality market.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(3) [Maximum prices and exit restrictions: </w:t>
      </w:r>
      <w:r w:rsidR="00591794">
        <w:rPr>
          <w:sz w:val="20"/>
        </w:rPr>
        <w:t>15</w:t>
      </w:r>
      <w:r>
        <w:rPr>
          <w:sz w:val="20"/>
        </w:rPr>
        <w:t xml:space="preserve"> pts]  The following graphs show the demands and average costs for good A and good B.  Assume average cost also equals marginal cost.</w:t>
      </w:r>
    </w:p>
    <w:p w:rsidR="003309FA" w:rsidRDefault="003309FA" w:rsidP="003309FA">
      <w:pPr>
        <w:rPr>
          <w:sz w:val="20"/>
        </w:rPr>
      </w:pPr>
    </w:p>
    <w:p w:rsidR="003309FA" w:rsidRPr="00684F41" w:rsidRDefault="00BB37C0" w:rsidP="003309FA">
      <w:pPr>
        <w:jc w:val="center"/>
      </w:pPr>
      <w:r w:rsidRPr="00BB37C0">
        <w:rPr>
          <w:noProof/>
        </w:rPr>
        <w:drawing>
          <wp:inline distT="0" distB="0" distL="0" distR="0">
            <wp:extent cx="2935817" cy="3594100"/>
            <wp:effectExtent l="19050" t="0" r="16933" b="6350"/>
            <wp:docPr id="1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309FA" w:rsidRPr="00D52C86">
        <w:t xml:space="preserve"> </w:t>
      </w:r>
      <w:r w:rsidR="00C370F2">
        <w:t xml:space="preserve"> </w:t>
      </w:r>
      <w:r w:rsidRPr="00BB37C0">
        <w:rPr>
          <w:noProof/>
        </w:rPr>
        <w:drawing>
          <wp:inline distT="0" distB="0" distL="0" distR="0">
            <wp:extent cx="2850091" cy="3594100"/>
            <wp:effectExtent l="19050" t="0" r="26459" b="6350"/>
            <wp:docPr id="1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regulated firm is required to supply good A at a price of  </w:t>
      </w:r>
      <w:r w:rsidRPr="00684F41">
        <w:rPr>
          <w:b/>
          <w:sz w:val="20"/>
        </w:rPr>
        <w:t>$</w:t>
      </w:r>
      <w:r w:rsidR="00BB37C0">
        <w:rPr>
          <w:b/>
          <w:sz w:val="20"/>
        </w:rPr>
        <w:t xml:space="preserve"> 1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Compute the deadweight loss in the market for good A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Compute the loss that the firm will experience in the market for good A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>Suppose the regulated firm is permitted to recover its loss in the market for good A by raising price above average cost in the market for good B.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BB37C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What</w:t>
            </w:r>
            <w:r w:rsidR="00BB37C0">
              <w:rPr>
                <w:sz w:val="20"/>
              </w:rPr>
              <w:t xml:space="preserve"> is the minimum</w:t>
            </w:r>
            <w:r>
              <w:rPr>
                <w:sz w:val="20"/>
              </w:rPr>
              <w:t xml:space="preserve"> price in the market for good B </w:t>
            </w:r>
            <w:r w:rsidR="00BB37C0">
              <w:rPr>
                <w:sz w:val="20"/>
              </w:rPr>
              <w:t>that would</w:t>
            </w:r>
            <w:r>
              <w:rPr>
                <w:sz w:val="20"/>
              </w:rPr>
              <w:t xml:space="preserve"> </w:t>
            </w:r>
            <w:r w:rsidR="00BB37C0">
              <w:rPr>
                <w:sz w:val="20"/>
              </w:rPr>
              <w:t>allow</w:t>
            </w:r>
            <w:r>
              <w:rPr>
                <w:sz w:val="20"/>
              </w:rPr>
              <w:t xml:space="preserve"> the firm to recover its loss in the market for good A?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Compute the deadweight loss in the market for good B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Compute the total cost of regulation with cross-subsidization—that is, the deadweight loss in the market for good A plus the deadweight loss in the market for good B.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721763" w:rsidRDefault="001D7FE5" w:rsidP="003309FA">
      <w:pPr>
        <w:rPr>
          <w:sz w:val="20"/>
        </w:rPr>
      </w:pPr>
      <w:r>
        <w:rPr>
          <w:sz w:val="20"/>
        </w:rPr>
        <w:br w:type="page"/>
      </w:r>
    </w:p>
    <w:p w:rsidR="003309FA" w:rsidRDefault="003309FA" w:rsidP="003309FA">
      <w:pPr>
        <w:rPr>
          <w:sz w:val="20"/>
        </w:rPr>
      </w:pPr>
      <w:r>
        <w:rPr>
          <w:sz w:val="20"/>
        </w:rPr>
        <w:lastRenderedPageBreak/>
        <w:t xml:space="preserve">(4) [Measuring effects of regulation: </w:t>
      </w:r>
      <w:r w:rsidR="00C370F2">
        <w:rPr>
          <w:sz w:val="20"/>
        </w:rPr>
        <w:t>9</w:t>
      </w:r>
      <w:r>
        <w:rPr>
          <w:sz w:val="20"/>
        </w:rPr>
        <w:t xml:space="preserve"> pts]  The following data show average incomes of taxicab drivers in two cities in 2005 and 2010.</w:t>
      </w:r>
    </w:p>
    <w:tbl>
      <w:tblPr>
        <w:tblStyle w:val="TableGrid"/>
        <w:tblW w:w="0" w:type="auto"/>
        <w:jc w:val="center"/>
        <w:tblLook w:val="04A0"/>
      </w:tblPr>
      <w:tblGrid>
        <w:gridCol w:w="1440"/>
        <w:gridCol w:w="1440"/>
        <w:gridCol w:w="1440"/>
      </w:tblGrid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3309FA" w:rsidRDefault="00D47895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3309FA">
              <w:rPr>
                <w:sz w:val="20"/>
              </w:rPr>
              <w:t xml:space="preserve"> X</w:t>
            </w:r>
          </w:p>
        </w:tc>
        <w:tc>
          <w:tcPr>
            <w:tcW w:w="1440" w:type="dxa"/>
          </w:tcPr>
          <w:p w:rsidR="003309FA" w:rsidRDefault="00D47895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3309FA">
              <w:rPr>
                <w:sz w:val="20"/>
              </w:rPr>
              <w:t xml:space="preserve"> Y</w:t>
            </w:r>
          </w:p>
        </w:tc>
      </w:tr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440" w:type="dxa"/>
          </w:tcPr>
          <w:p w:rsidR="003309FA" w:rsidRDefault="003309FA" w:rsidP="00D4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7895">
              <w:rPr>
                <w:sz w:val="20"/>
              </w:rPr>
              <w:t>50</w:t>
            </w:r>
            <w:r>
              <w:rPr>
                <w:sz w:val="20"/>
              </w:rPr>
              <w:t>,000</w:t>
            </w:r>
          </w:p>
        </w:tc>
        <w:tc>
          <w:tcPr>
            <w:tcW w:w="1440" w:type="dxa"/>
          </w:tcPr>
          <w:p w:rsidR="003309FA" w:rsidRDefault="003309FA" w:rsidP="00D4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7895">
              <w:rPr>
                <w:sz w:val="20"/>
              </w:rPr>
              <w:t>36</w:t>
            </w:r>
            <w:r>
              <w:rPr>
                <w:sz w:val="20"/>
              </w:rPr>
              <w:t>,000</w:t>
            </w:r>
          </w:p>
        </w:tc>
      </w:tr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440" w:type="dxa"/>
          </w:tcPr>
          <w:p w:rsidR="003309FA" w:rsidRDefault="003309FA" w:rsidP="00D4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7895">
              <w:rPr>
                <w:sz w:val="20"/>
              </w:rPr>
              <w:t>44</w:t>
            </w:r>
            <w:r>
              <w:rPr>
                <w:sz w:val="20"/>
              </w:rPr>
              <w:t>,000</w:t>
            </w:r>
          </w:p>
        </w:tc>
        <w:tc>
          <w:tcPr>
            <w:tcW w:w="1440" w:type="dxa"/>
          </w:tcPr>
          <w:p w:rsidR="003309FA" w:rsidRDefault="003309FA" w:rsidP="00D4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7895">
              <w:rPr>
                <w:sz w:val="20"/>
              </w:rPr>
              <w:t>39</w:t>
            </w:r>
            <w:r>
              <w:rPr>
                <w:sz w:val="20"/>
              </w:rPr>
              <w:t>,000</w:t>
            </w:r>
          </w:p>
        </w:tc>
      </w:tr>
    </w:tbl>
    <w:p w:rsidR="003309FA" w:rsidRDefault="003309FA" w:rsidP="003309FA">
      <w:pPr>
        <w:rPr>
          <w:sz w:val="20"/>
        </w:rPr>
      </w:pPr>
      <w:r>
        <w:rPr>
          <w:sz w:val="20"/>
        </w:rPr>
        <w:t>City X formerly restricted the number of taxis but repealed those restrictions in 2008.  City Y never restricted entry.  We seek to estimate the impact of entry restrictions on the average incomes of taxicab drivers—that is, the difference in income caused by the entry restrictions.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Estimate</w:t>
            </w:r>
            <w:r w:rsidR="00591794">
              <w:rPr>
                <w:sz w:val="20"/>
              </w:rPr>
              <w:t xml:space="preserve"> the impact </w:t>
            </w:r>
            <w:r>
              <w:rPr>
                <w:sz w:val="20"/>
              </w:rPr>
              <w:t>using the inter</w:t>
            </w:r>
            <w:r w:rsidR="00591794">
              <w:rPr>
                <w:sz w:val="20"/>
              </w:rPr>
              <w:t>-</w:t>
            </w:r>
            <w:r>
              <w:rPr>
                <w:sz w:val="20"/>
              </w:rPr>
              <w:t>temporal approach.</w:t>
            </w:r>
          </w:p>
          <w:p w:rsidR="003309FA" w:rsidRDefault="003309FA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59179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Estimate the impact using the market-comparison approach.</w:t>
            </w:r>
          </w:p>
          <w:p w:rsidR="00591794" w:rsidRDefault="00591794" w:rsidP="00591794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59179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c. Estimate the impact using the difference-in-differences approach.</w:t>
            </w:r>
          </w:p>
          <w:p w:rsidR="00591794" w:rsidRDefault="00591794" w:rsidP="00591794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DA23D8" w:rsidRDefault="00DA23D8" w:rsidP="00721763">
      <w:pPr>
        <w:rPr>
          <w:sz w:val="20"/>
        </w:rPr>
      </w:pPr>
    </w:p>
    <w:p w:rsidR="00BB37C0" w:rsidRDefault="00BB37C0" w:rsidP="00BB37C0">
      <w:pPr>
        <w:rPr>
          <w:sz w:val="20"/>
        </w:rPr>
      </w:pPr>
      <w:r>
        <w:rPr>
          <w:sz w:val="20"/>
        </w:rPr>
        <w:t>(</w:t>
      </w:r>
      <w:r w:rsidR="00876664">
        <w:rPr>
          <w:sz w:val="20"/>
        </w:rPr>
        <w:t>5</w:t>
      </w:r>
      <w:r>
        <w:rPr>
          <w:sz w:val="20"/>
        </w:rPr>
        <w:t>) [Railroad deregulation: 6 pts]  Which of the following resulted from partial deregulation of railroads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B37C0" w:rsidTr="00D6029E">
        <w:trPr>
          <w:jc w:val="right"/>
        </w:trPr>
        <w:tc>
          <w:tcPr>
            <w:tcW w:w="6480" w:type="dxa"/>
          </w:tcPr>
          <w:p w:rsidR="00BB37C0" w:rsidRDefault="00BB37C0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Shift in traffic from bulk commodities (like coal and wheat) to manufactures.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C0" w:rsidRDefault="00BB37C0" w:rsidP="00D6029E">
            <w:pPr>
              <w:rPr>
                <w:sz w:val="28"/>
                <w:szCs w:val="28"/>
              </w:rPr>
            </w:pPr>
          </w:p>
        </w:tc>
      </w:tr>
      <w:tr w:rsidR="00BB37C0" w:rsidTr="00D6029E">
        <w:trPr>
          <w:jc w:val="right"/>
        </w:trPr>
        <w:tc>
          <w:tcPr>
            <w:tcW w:w="6480" w:type="dxa"/>
          </w:tcPr>
          <w:p w:rsidR="00BB37C0" w:rsidRDefault="00BB37C0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Increased spending on track, structures, and rolling stock.</w:t>
            </w:r>
          </w:p>
          <w:p w:rsidR="00BB37C0" w:rsidRDefault="00BB37C0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C0" w:rsidRDefault="00BB37C0" w:rsidP="00D6029E">
            <w:pPr>
              <w:rPr>
                <w:sz w:val="28"/>
                <w:szCs w:val="28"/>
              </w:rPr>
            </w:pPr>
          </w:p>
        </w:tc>
      </w:tr>
      <w:tr w:rsidR="00BB37C0" w:rsidTr="00D6029E">
        <w:trPr>
          <w:jc w:val="right"/>
        </w:trPr>
        <w:tc>
          <w:tcPr>
            <w:tcW w:w="6480" w:type="dxa"/>
          </w:tcPr>
          <w:p w:rsidR="00BB37C0" w:rsidRDefault="00BB37C0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c. Increased number of communities served.</w:t>
            </w:r>
          </w:p>
          <w:p w:rsidR="00BB37C0" w:rsidRDefault="00BB37C0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C0" w:rsidRDefault="00BB37C0" w:rsidP="00D6029E">
            <w:pPr>
              <w:rPr>
                <w:sz w:val="28"/>
                <w:szCs w:val="28"/>
              </w:rPr>
            </w:pPr>
          </w:p>
        </w:tc>
      </w:tr>
    </w:tbl>
    <w:p w:rsidR="00BB37C0" w:rsidRDefault="00BB37C0" w:rsidP="00BB37C0">
      <w:pPr>
        <w:rPr>
          <w:sz w:val="20"/>
        </w:rPr>
      </w:pPr>
    </w:p>
    <w:p w:rsidR="00BB37C0" w:rsidRDefault="00BB37C0" w:rsidP="00BB37C0">
      <w:pPr>
        <w:rPr>
          <w:sz w:val="20"/>
        </w:rPr>
      </w:pPr>
    </w:p>
    <w:p w:rsidR="00AD7374" w:rsidRDefault="00AD7374" w:rsidP="00AD7374">
      <w:pPr>
        <w:rPr>
          <w:sz w:val="20"/>
        </w:rPr>
      </w:pPr>
      <w:r>
        <w:rPr>
          <w:sz w:val="20"/>
        </w:rPr>
        <w:t>(</w:t>
      </w:r>
      <w:r w:rsidR="00876664">
        <w:rPr>
          <w:sz w:val="20"/>
        </w:rPr>
        <w:t>6</w:t>
      </w:r>
      <w:r>
        <w:rPr>
          <w:sz w:val="20"/>
        </w:rPr>
        <w:t xml:space="preserve">) [Trucking deregulation: </w:t>
      </w:r>
      <w:r w:rsidR="00947274">
        <w:rPr>
          <w:sz w:val="20"/>
        </w:rPr>
        <w:t>6</w:t>
      </w:r>
      <w:r>
        <w:rPr>
          <w:sz w:val="20"/>
        </w:rPr>
        <w:t xml:space="preserve"> pts]  Which of the following resulted from deregulation of interstate trucking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D7374" w:rsidTr="00D6029E">
        <w:trPr>
          <w:jc w:val="right"/>
        </w:trPr>
        <w:tc>
          <w:tcPr>
            <w:tcW w:w="6480" w:type="dxa"/>
          </w:tcPr>
          <w:p w:rsidR="00AD7374" w:rsidRDefault="00AD7374" w:rsidP="00AD737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Shift in traffic from bulk commodities (like coal and wheat) to manufactures.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74" w:rsidRDefault="00AD7374" w:rsidP="00D6029E">
            <w:pPr>
              <w:rPr>
                <w:sz w:val="28"/>
                <w:szCs w:val="28"/>
              </w:rPr>
            </w:pPr>
          </w:p>
        </w:tc>
      </w:tr>
      <w:tr w:rsidR="00AD7374" w:rsidTr="00D6029E">
        <w:trPr>
          <w:jc w:val="right"/>
        </w:trPr>
        <w:tc>
          <w:tcPr>
            <w:tcW w:w="6480" w:type="dxa"/>
          </w:tcPr>
          <w:p w:rsidR="00AD7374" w:rsidRDefault="00AD7374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Increased wages of unionized drivers.</w:t>
            </w:r>
          </w:p>
          <w:p w:rsidR="00AD7374" w:rsidRDefault="00AD7374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74" w:rsidRDefault="00AD7374" w:rsidP="00D6029E">
            <w:pPr>
              <w:rPr>
                <w:sz w:val="28"/>
                <w:szCs w:val="28"/>
              </w:rPr>
            </w:pPr>
          </w:p>
        </w:tc>
      </w:tr>
      <w:tr w:rsidR="00AD7374" w:rsidTr="00D6029E">
        <w:trPr>
          <w:jc w:val="right"/>
        </w:trPr>
        <w:tc>
          <w:tcPr>
            <w:tcW w:w="6480" w:type="dxa"/>
          </w:tcPr>
          <w:p w:rsidR="00AD7374" w:rsidRDefault="00947274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="00AD7374">
              <w:rPr>
                <w:sz w:val="20"/>
              </w:rPr>
              <w:t>. Decreased price of "backhaul" loads.</w:t>
            </w:r>
          </w:p>
          <w:p w:rsidR="00AD7374" w:rsidRDefault="00AD7374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74" w:rsidRDefault="00AD7374" w:rsidP="00D6029E">
            <w:pPr>
              <w:rPr>
                <w:sz w:val="28"/>
                <w:szCs w:val="28"/>
              </w:rPr>
            </w:pPr>
          </w:p>
        </w:tc>
      </w:tr>
    </w:tbl>
    <w:p w:rsidR="00AD7374" w:rsidRDefault="00AD7374" w:rsidP="00721763">
      <w:pPr>
        <w:rPr>
          <w:sz w:val="20"/>
        </w:rPr>
      </w:pPr>
    </w:p>
    <w:p w:rsidR="00AD7374" w:rsidRDefault="00AD7374" w:rsidP="00721763">
      <w:pPr>
        <w:rPr>
          <w:sz w:val="20"/>
        </w:rPr>
      </w:pPr>
    </w:p>
    <w:p w:rsidR="00DA23D8" w:rsidRDefault="00DA23D8" w:rsidP="00DA23D8">
      <w:pPr>
        <w:rPr>
          <w:sz w:val="20"/>
        </w:rPr>
      </w:pPr>
      <w:r>
        <w:rPr>
          <w:sz w:val="20"/>
        </w:rPr>
        <w:t>(</w:t>
      </w:r>
      <w:r w:rsidR="00876664">
        <w:rPr>
          <w:sz w:val="20"/>
        </w:rPr>
        <w:t>7</w:t>
      </w:r>
      <w:r>
        <w:rPr>
          <w:sz w:val="20"/>
        </w:rPr>
        <w:t>) [Airline deregulation: 1</w:t>
      </w:r>
      <w:r w:rsidR="00947274">
        <w:rPr>
          <w:sz w:val="20"/>
        </w:rPr>
        <w:t>6</w:t>
      </w:r>
      <w:r>
        <w:rPr>
          <w:sz w:val="20"/>
        </w:rPr>
        <w:t xml:space="preserve"> pts]  Which of the following </w:t>
      </w:r>
      <w:r w:rsidR="007106D9">
        <w:rPr>
          <w:sz w:val="20"/>
        </w:rPr>
        <w:t>resulted from</w:t>
      </w:r>
      <w:r>
        <w:rPr>
          <w:sz w:val="20"/>
        </w:rPr>
        <w:t xml:space="preserve"> deregulation</w:t>
      </w:r>
      <w:r w:rsidR="00AD7374">
        <w:rPr>
          <w:sz w:val="20"/>
        </w:rPr>
        <w:t xml:space="preserve"> of airlines</w:t>
      </w:r>
      <w:r>
        <w:rPr>
          <w:sz w:val="20"/>
        </w:rPr>
        <w:t xml:space="preserve">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Decreased travel time to reach destinations.</w:t>
            </w:r>
          </w:p>
          <w:p w:rsidR="00DA23D8" w:rsidRDefault="00DA23D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Shift from hub-and-spoke networks to more nonstop flights.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c. Lower fares for short-haul flights (e.g., Des Moines to Omaha).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d. Lower fares for long-haul flights (e.g., East Coast to West Coast).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Higher load factors.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f. Improved on-board services (meals, movies, etc.).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DA23D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g. More frequent departure</w:t>
            </w:r>
            <w:r w:rsidR="007106D9">
              <w:rPr>
                <w:sz w:val="20"/>
              </w:rPr>
              <w:t xml:space="preserve"> time</w:t>
            </w:r>
            <w:r>
              <w:rPr>
                <w:sz w:val="20"/>
              </w:rPr>
              <w:t>s.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9F3E87" w:rsidTr="00D6029E">
        <w:trPr>
          <w:jc w:val="right"/>
        </w:trPr>
        <w:tc>
          <w:tcPr>
            <w:tcW w:w="6480" w:type="dxa"/>
          </w:tcPr>
          <w:p w:rsidR="009F3E87" w:rsidRDefault="009F3E87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h. Increase in accident rates.</w:t>
            </w:r>
          </w:p>
          <w:p w:rsidR="009F3E87" w:rsidRDefault="009F3E87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E87" w:rsidRDefault="009F3E87" w:rsidP="00D6029E">
            <w:pPr>
              <w:rPr>
                <w:sz w:val="28"/>
                <w:szCs w:val="28"/>
              </w:rPr>
            </w:pPr>
          </w:p>
        </w:tc>
      </w:tr>
    </w:tbl>
    <w:p w:rsidR="00DA23D8" w:rsidRDefault="00DA23D8" w:rsidP="00721763">
      <w:pPr>
        <w:rPr>
          <w:sz w:val="20"/>
        </w:rPr>
      </w:pP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 xml:space="preserve">III.  </w:t>
      </w:r>
      <w:r w:rsidR="00551D9A">
        <w:rPr>
          <w:b/>
          <w:sz w:val="20"/>
        </w:rPr>
        <w:t>Challenge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591794">
        <w:rPr>
          <w:sz w:val="20"/>
        </w:rPr>
        <w:t>5</w:t>
      </w:r>
      <w:r w:rsidRPr="00C94E37">
        <w:rPr>
          <w:sz w:val="20"/>
        </w:rPr>
        <w:t xml:space="preserve"> pts]</w:t>
      </w:r>
    </w:p>
    <w:p w:rsidR="004E0DC4" w:rsidRDefault="004E0DC4" w:rsidP="00BD0D49">
      <w:pPr>
        <w:rPr>
          <w:sz w:val="20"/>
        </w:rPr>
      </w:pPr>
    </w:p>
    <w:p w:rsidR="00BB37C0" w:rsidRDefault="00BB37C0" w:rsidP="00BD0D49">
      <w:pPr>
        <w:rPr>
          <w:sz w:val="20"/>
        </w:rPr>
      </w:pPr>
      <w:r>
        <w:rPr>
          <w:sz w:val="20"/>
        </w:rPr>
        <w:t xml:space="preserve">Suppose fast-food restaurants were required to charge a </w:t>
      </w:r>
      <w:r w:rsidR="00876664">
        <w:rPr>
          <w:sz w:val="20"/>
        </w:rPr>
        <w:t xml:space="preserve">minimum </w:t>
      </w:r>
      <w:r>
        <w:rPr>
          <w:sz w:val="20"/>
        </w:rPr>
        <w:t>price of at least $10 for a meal.  What would happen to the quality of fast food?  Why?  Would consumers be better off?  Why or why not?</w:t>
      </w:r>
    </w:p>
    <w:p w:rsidR="00BB37C0" w:rsidRDefault="00BB37C0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76664" w:rsidRDefault="0087666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76664" w:rsidRDefault="0087666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76664" w:rsidRDefault="0087666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76664" w:rsidRDefault="0087666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[end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2C64CB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2C64CB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 xml:space="preserve"> Version A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207909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207909" w:rsidRPr="00DC447F">
            <w:rPr>
              <w:rStyle w:val="PageNumber"/>
              <w:sz w:val="20"/>
              <w:szCs w:val="20"/>
            </w:rPr>
            <w:fldChar w:fldCharType="separate"/>
          </w:r>
          <w:r w:rsidR="00FE65E1">
            <w:rPr>
              <w:rStyle w:val="PageNumber"/>
              <w:noProof/>
              <w:sz w:val="20"/>
              <w:szCs w:val="20"/>
            </w:rPr>
            <w:t>3</w:t>
          </w:r>
          <w:r w:rsidR="00207909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207909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207909" w:rsidRPr="00DC447F">
            <w:rPr>
              <w:rStyle w:val="PageNumber"/>
              <w:sz w:val="20"/>
              <w:szCs w:val="20"/>
            </w:rPr>
            <w:fldChar w:fldCharType="separate"/>
          </w:r>
          <w:r w:rsidR="00FE65E1">
            <w:rPr>
              <w:rStyle w:val="PageNumber"/>
              <w:noProof/>
              <w:sz w:val="20"/>
              <w:szCs w:val="20"/>
            </w:rPr>
            <w:t>6</w:t>
          </w:r>
          <w:r w:rsidR="00207909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42"/>
    <w:multiLevelType w:val="hybridMultilevel"/>
    <w:tmpl w:val="4D98340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80748"/>
    <w:multiLevelType w:val="hybridMultilevel"/>
    <w:tmpl w:val="1FAAFEC8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9F3129"/>
    <w:multiLevelType w:val="hybridMultilevel"/>
    <w:tmpl w:val="7EAE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F000A4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13017"/>
    <w:multiLevelType w:val="hybridMultilevel"/>
    <w:tmpl w:val="63A421A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D7C75"/>
    <w:multiLevelType w:val="hybridMultilevel"/>
    <w:tmpl w:val="838E75EE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215F"/>
    <w:multiLevelType w:val="hybridMultilevel"/>
    <w:tmpl w:val="E2AA217C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7E5D"/>
    <w:multiLevelType w:val="hybridMultilevel"/>
    <w:tmpl w:val="E6A4E274"/>
    <w:lvl w:ilvl="0" w:tplc="26E0C7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060A0A"/>
    <w:multiLevelType w:val="hybridMultilevel"/>
    <w:tmpl w:val="B88203B0"/>
    <w:lvl w:ilvl="0" w:tplc="4D505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FE5164"/>
    <w:multiLevelType w:val="hybridMultilevel"/>
    <w:tmpl w:val="42460008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11A19"/>
    <w:multiLevelType w:val="hybridMultilevel"/>
    <w:tmpl w:val="BE24E60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C0A"/>
    <w:multiLevelType w:val="hybridMultilevel"/>
    <w:tmpl w:val="D1D6B9D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5921EF"/>
    <w:multiLevelType w:val="hybridMultilevel"/>
    <w:tmpl w:val="1AD0F78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037A8"/>
    <w:multiLevelType w:val="hybridMultilevel"/>
    <w:tmpl w:val="254C3B4C"/>
    <w:lvl w:ilvl="0" w:tplc="57302E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650AF9"/>
    <w:multiLevelType w:val="hybridMultilevel"/>
    <w:tmpl w:val="32AA2E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520B8B"/>
    <w:multiLevelType w:val="hybridMultilevel"/>
    <w:tmpl w:val="13922B5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534A0"/>
    <w:multiLevelType w:val="hybridMultilevel"/>
    <w:tmpl w:val="23A84B7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5A0507"/>
    <w:multiLevelType w:val="hybridMultilevel"/>
    <w:tmpl w:val="ACBAD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56C5"/>
    <w:multiLevelType w:val="hybridMultilevel"/>
    <w:tmpl w:val="139CB068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1116B"/>
    <w:multiLevelType w:val="hybridMultilevel"/>
    <w:tmpl w:val="B926591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D5E25"/>
    <w:multiLevelType w:val="hybridMultilevel"/>
    <w:tmpl w:val="E5741E4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A81627"/>
    <w:multiLevelType w:val="hybridMultilevel"/>
    <w:tmpl w:val="1B9456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675E3"/>
    <w:multiLevelType w:val="hybridMultilevel"/>
    <w:tmpl w:val="BAB2E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F8632C6"/>
    <w:multiLevelType w:val="hybridMultilevel"/>
    <w:tmpl w:val="137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23778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E069F4"/>
    <w:multiLevelType w:val="hybridMultilevel"/>
    <w:tmpl w:val="805001A4"/>
    <w:lvl w:ilvl="0" w:tplc="3190B9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21"/>
  </w:num>
  <w:num w:numId="5">
    <w:abstractNumId w:val="17"/>
  </w:num>
  <w:num w:numId="6">
    <w:abstractNumId w:val="26"/>
  </w:num>
  <w:num w:numId="7">
    <w:abstractNumId w:val="5"/>
  </w:num>
  <w:num w:numId="8">
    <w:abstractNumId w:val="13"/>
  </w:num>
  <w:num w:numId="9">
    <w:abstractNumId w:val="6"/>
  </w:num>
  <w:num w:numId="10">
    <w:abstractNumId w:val="31"/>
  </w:num>
  <w:num w:numId="11">
    <w:abstractNumId w:val="24"/>
  </w:num>
  <w:num w:numId="12">
    <w:abstractNumId w:val="27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28"/>
  </w:num>
  <w:num w:numId="18">
    <w:abstractNumId w:val="3"/>
  </w:num>
  <w:num w:numId="19">
    <w:abstractNumId w:val="30"/>
  </w:num>
  <w:num w:numId="20">
    <w:abstractNumId w:val="15"/>
  </w:num>
  <w:num w:numId="21">
    <w:abstractNumId w:val="9"/>
  </w:num>
  <w:num w:numId="22">
    <w:abstractNumId w:val="10"/>
  </w:num>
  <w:num w:numId="23">
    <w:abstractNumId w:val="12"/>
  </w:num>
  <w:num w:numId="24">
    <w:abstractNumId w:val="7"/>
  </w:num>
  <w:num w:numId="25">
    <w:abstractNumId w:val="14"/>
  </w:num>
  <w:num w:numId="26">
    <w:abstractNumId w:val="23"/>
  </w:num>
  <w:num w:numId="27">
    <w:abstractNumId w:val="1"/>
  </w:num>
  <w:num w:numId="28">
    <w:abstractNumId w:val="8"/>
  </w:num>
  <w:num w:numId="29">
    <w:abstractNumId w:val="25"/>
  </w:num>
  <w:num w:numId="30">
    <w:abstractNumId w:val="29"/>
  </w:num>
  <w:num w:numId="31">
    <w:abstractNumId w:val="22"/>
  </w:num>
  <w:num w:numId="3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445B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6D34"/>
    <w:rsid w:val="0014722D"/>
    <w:rsid w:val="0016320B"/>
    <w:rsid w:val="00172088"/>
    <w:rsid w:val="0017264B"/>
    <w:rsid w:val="001740C1"/>
    <w:rsid w:val="00174217"/>
    <w:rsid w:val="001823EC"/>
    <w:rsid w:val="0019514C"/>
    <w:rsid w:val="001A26B2"/>
    <w:rsid w:val="001A5C46"/>
    <w:rsid w:val="001B01C6"/>
    <w:rsid w:val="001B7955"/>
    <w:rsid w:val="001C29A0"/>
    <w:rsid w:val="001C7981"/>
    <w:rsid w:val="001D7FE5"/>
    <w:rsid w:val="001F28B4"/>
    <w:rsid w:val="002022BB"/>
    <w:rsid w:val="00202EF9"/>
    <w:rsid w:val="0020444A"/>
    <w:rsid w:val="00206EAA"/>
    <w:rsid w:val="00207909"/>
    <w:rsid w:val="002108EE"/>
    <w:rsid w:val="00212443"/>
    <w:rsid w:val="0021569D"/>
    <w:rsid w:val="0022135B"/>
    <w:rsid w:val="00221C98"/>
    <w:rsid w:val="002253DE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C64CB"/>
    <w:rsid w:val="002E42EA"/>
    <w:rsid w:val="002F2CB2"/>
    <w:rsid w:val="002F4846"/>
    <w:rsid w:val="002F752B"/>
    <w:rsid w:val="00321886"/>
    <w:rsid w:val="003309FA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A73AB"/>
    <w:rsid w:val="003B3F1B"/>
    <w:rsid w:val="003C2FB9"/>
    <w:rsid w:val="003C7DEA"/>
    <w:rsid w:val="003D547E"/>
    <w:rsid w:val="003E0598"/>
    <w:rsid w:val="003E0893"/>
    <w:rsid w:val="003F6D89"/>
    <w:rsid w:val="003F7583"/>
    <w:rsid w:val="004032C9"/>
    <w:rsid w:val="004148EE"/>
    <w:rsid w:val="0043135D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B614E"/>
    <w:rsid w:val="004C2F45"/>
    <w:rsid w:val="004C3A8C"/>
    <w:rsid w:val="004E0DC4"/>
    <w:rsid w:val="004E14C6"/>
    <w:rsid w:val="004E1549"/>
    <w:rsid w:val="004E643C"/>
    <w:rsid w:val="00502B54"/>
    <w:rsid w:val="0051294A"/>
    <w:rsid w:val="00551D9A"/>
    <w:rsid w:val="005647B1"/>
    <w:rsid w:val="00586445"/>
    <w:rsid w:val="00590852"/>
    <w:rsid w:val="0059170A"/>
    <w:rsid w:val="00591794"/>
    <w:rsid w:val="00593025"/>
    <w:rsid w:val="005C3EE5"/>
    <w:rsid w:val="005C6302"/>
    <w:rsid w:val="005D1BC6"/>
    <w:rsid w:val="005D44A1"/>
    <w:rsid w:val="005E5C74"/>
    <w:rsid w:val="005E6DB6"/>
    <w:rsid w:val="005E7114"/>
    <w:rsid w:val="005F7E84"/>
    <w:rsid w:val="006061B0"/>
    <w:rsid w:val="00614956"/>
    <w:rsid w:val="00631AED"/>
    <w:rsid w:val="006354AA"/>
    <w:rsid w:val="006372D7"/>
    <w:rsid w:val="00646BD4"/>
    <w:rsid w:val="00647ACF"/>
    <w:rsid w:val="00655AC2"/>
    <w:rsid w:val="006643EC"/>
    <w:rsid w:val="00666B5B"/>
    <w:rsid w:val="00682FEC"/>
    <w:rsid w:val="006852C8"/>
    <w:rsid w:val="00693FBB"/>
    <w:rsid w:val="006A2ED8"/>
    <w:rsid w:val="006C2362"/>
    <w:rsid w:val="006C5BC4"/>
    <w:rsid w:val="006D0BA5"/>
    <w:rsid w:val="006D41A8"/>
    <w:rsid w:val="006D53D7"/>
    <w:rsid w:val="006E7F25"/>
    <w:rsid w:val="007106D9"/>
    <w:rsid w:val="00712883"/>
    <w:rsid w:val="007176C9"/>
    <w:rsid w:val="00721763"/>
    <w:rsid w:val="007409F4"/>
    <w:rsid w:val="00740D54"/>
    <w:rsid w:val="00744021"/>
    <w:rsid w:val="007442B0"/>
    <w:rsid w:val="00744F80"/>
    <w:rsid w:val="00750516"/>
    <w:rsid w:val="00756823"/>
    <w:rsid w:val="007621C5"/>
    <w:rsid w:val="0078686D"/>
    <w:rsid w:val="007903CA"/>
    <w:rsid w:val="007A0E5C"/>
    <w:rsid w:val="007A3A44"/>
    <w:rsid w:val="007A3E18"/>
    <w:rsid w:val="007A42C5"/>
    <w:rsid w:val="007A4434"/>
    <w:rsid w:val="007A5935"/>
    <w:rsid w:val="007A612D"/>
    <w:rsid w:val="007A69AF"/>
    <w:rsid w:val="007B07E7"/>
    <w:rsid w:val="007C24AD"/>
    <w:rsid w:val="007D2244"/>
    <w:rsid w:val="00824978"/>
    <w:rsid w:val="00843F95"/>
    <w:rsid w:val="00847D91"/>
    <w:rsid w:val="008621F2"/>
    <w:rsid w:val="00876664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433B"/>
    <w:rsid w:val="008D4954"/>
    <w:rsid w:val="008D5304"/>
    <w:rsid w:val="008F5536"/>
    <w:rsid w:val="00901721"/>
    <w:rsid w:val="009022E4"/>
    <w:rsid w:val="0090620B"/>
    <w:rsid w:val="00916896"/>
    <w:rsid w:val="00921872"/>
    <w:rsid w:val="00924CF7"/>
    <w:rsid w:val="00931F5C"/>
    <w:rsid w:val="00947274"/>
    <w:rsid w:val="00956F4F"/>
    <w:rsid w:val="009670FB"/>
    <w:rsid w:val="009752D2"/>
    <w:rsid w:val="00983B11"/>
    <w:rsid w:val="00984F79"/>
    <w:rsid w:val="009947C3"/>
    <w:rsid w:val="00994F41"/>
    <w:rsid w:val="00995028"/>
    <w:rsid w:val="009A1A3E"/>
    <w:rsid w:val="009B061B"/>
    <w:rsid w:val="009B21B5"/>
    <w:rsid w:val="009D2732"/>
    <w:rsid w:val="009E1381"/>
    <w:rsid w:val="009E3880"/>
    <w:rsid w:val="009E5135"/>
    <w:rsid w:val="009E7D3C"/>
    <w:rsid w:val="009F3E87"/>
    <w:rsid w:val="009F43FB"/>
    <w:rsid w:val="009F6851"/>
    <w:rsid w:val="00A04C51"/>
    <w:rsid w:val="00A176A7"/>
    <w:rsid w:val="00A22DDE"/>
    <w:rsid w:val="00A25965"/>
    <w:rsid w:val="00A25A04"/>
    <w:rsid w:val="00A35723"/>
    <w:rsid w:val="00A36C7F"/>
    <w:rsid w:val="00A37B46"/>
    <w:rsid w:val="00A65D87"/>
    <w:rsid w:val="00AB4A10"/>
    <w:rsid w:val="00AC465E"/>
    <w:rsid w:val="00AD7374"/>
    <w:rsid w:val="00AF22F1"/>
    <w:rsid w:val="00B02C02"/>
    <w:rsid w:val="00B12B3F"/>
    <w:rsid w:val="00B166AF"/>
    <w:rsid w:val="00B17A4F"/>
    <w:rsid w:val="00B366A5"/>
    <w:rsid w:val="00B46D45"/>
    <w:rsid w:val="00B71550"/>
    <w:rsid w:val="00B75406"/>
    <w:rsid w:val="00B8077F"/>
    <w:rsid w:val="00B86C07"/>
    <w:rsid w:val="00B91FE7"/>
    <w:rsid w:val="00B97B97"/>
    <w:rsid w:val="00BB37C0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370F2"/>
    <w:rsid w:val="00C41AFD"/>
    <w:rsid w:val="00C430E0"/>
    <w:rsid w:val="00C47F68"/>
    <w:rsid w:val="00C5297B"/>
    <w:rsid w:val="00C7149E"/>
    <w:rsid w:val="00C73AC3"/>
    <w:rsid w:val="00C75103"/>
    <w:rsid w:val="00C82A56"/>
    <w:rsid w:val="00C9355D"/>
    <w:rsid w:val="00C9626E"/>
    <w:rsid w:val="00CA3058"/>
    <w:rsid w:val="00CA45ED"/>
    <w:rsid w:val="00CA47FD"/>
    <w:rsid w:val="00CA5DAD"/>
    <w:rsid w:val="00CB5714"/>
    <w:rsid w:val="00CD088A"/>
    <w:rsid w:val="00CE7DD1"/>
    <w:rsid w:val="00D16A18"/>
    <w:rsid w:val="00D16FDE"/>
    <w:rsid w:val="00D36D5B"/>
    <w:rsid w:val="00D47895"/>
    <w:rsid w:val="00D56037"/>
    <w:rsid w:val="00D56FB7"/>
    <w:rsid w:val="00D649B0"/>
    <w:rsid w:val="00D83FE5"/>
    <w:rsid w:val="00D91BD9"/>
    <w:rsid w:val="00DA23D8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E04C2E"/>
    <w:rsid w:val="00E071CE"/>
    <w:rsid w:val="00E2000F"/>
    <w:rsid w:val="00E26E28"/>
    <w:rsid w:val="00E65452"/>
    <w:rsid w:val="00E71C85"/>
    <w:rsid w:val="00E8451E"/>
    <w:rsid w:val="00EC540F"/>
    <w:rsid w:val="00ED5CFA"/>
    <w:rsid w:val="00EE04C7"/>
    <w:rsid w:val="00EE289C"/>
    <w:rsid w:val="00EE72A3"/>
    <w:rsid w:val="00EF092F"/>
    <w:rsid w:val="00F04BEA"/>
    <w:rsid w:val="00F15658"/>
    <w:rsid w:val="00F25733"/>
    <w:rsid w:val="00F262A3"/>
    <w:rsid w:val="00F51607"/>
    <w:rsid w:val="00F52C6B"/>
    <w:rsid w:val="00F5435A"/>
    <w:rsid w:val="00F7749D"/>
    <w:rsid w:val="00F8696A"/>
    <w:rsid w:val="00F95CDE"/>
    <w:rsid w:val="00FB21FF"/>
    <w:rsid w:val="00FB491F"/>
    <w:rsid w:val="00FB7447"/>
    <w:rsid w:val="00FC4AA4"/>
    <w:rsid w:val="00FC59D3"/>
    <w:rsid w:val="00FD0D7A"/>
    <w:rsid w:val="00FD0EA7"/>
    <w:rsid w:val="00FD4D81"/>
    <w:rsid w:val="00FD7CD9"/>
    <w:rsid w:val="00FE65E1"/>
    <w:rsid w:val="00FE6A43"/>
    <w:rsid w:val="00FF60D7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229249011857725"/>
          <c:y val="9.0909246116364792E-2"/>
          <c:w val="0.5895641525821933"/>
          <c:h val="0.66783330800868035"/>
        </c:manualLayout>
      </c:layout>
      <c:scatterChart>
        <c:scatterStyle val="lineMarker"/>
        <c:ser>
          <c:idx val="0"/>
          <c:order val="0"/>
          <c:tx>
            <c:strRef>
              <c:f>'Version A'!$B$9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A'!$A$10:$A$22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'Version A'!$B$10:$B$22</c:f>
              <c:numCache>
                <c:formatCode>General</c:formatCode>
                <c:ptCount val="13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yVal>
        </c:ser>
        <c:ser>
          <c:idx val="1"/>
          <c:order val="1"/>
          <c:tx>
            <c:strRef>
              <c:f>'Version A'!$C$9</c:f>
              <c:strCache>
                <c:ptCount val="1"/>
                <c:pt idx="0">
                  <c:v>Minimum 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A'!$A$10:$A$22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'Version A'!$C$10:$C$22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yVal>
        </c:ser>
        <c:axId val="68119936"/>
        <c:axId val="68704512"/>
      </c:scatterChart>
      <c:valAx>
        <c:axId val="68119936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(thousands)</a:t>
                </a:r>
              </a:p>
            </c:rich>
          </c:tx>
          <c:layout>
            <c:manualLayout>
              <c:xMode val="edge"/>
              <c:yMode val="edge"/>
              <c:x val="0.35968379446640331"/>
              <c:y val="0.867134347571480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704512"/>
        <c:crosses val="autoZero"/>
        <c:crossBetween val="midCat"/>
        <c:majorUnit val="1"/>
      </c:valAx>
      <c:valAx>
        <c:axId val="68704512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3.1620553359683785E-2"/>
              <c:y val="0.36014047499944579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11993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12287071710951"/>
          <c:y val="0.21479176990988014"/>
          <c:w val="0.20141058317077476"/>
          <c:h val="0.374612264376044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Low-quality good</a:t>
            </a:r>
          </a:p>
        </c:rich>
      </c:tx>
      <c:layout>
        <c:manualLayout>
          <c:xMode val="edge"/>
          <c:yMode val="edge"/>
          <c:x val="0.2709030100334448"/>
          <c:y val="3.31632653061224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739130434782636"/>
          <c:y val="0.125"/>
          <c:w val="0.73913043478260854"/>
          <c:h val="0.57653061224489899"/>
        </c:manualLayout>
      </c:layout>
      <c:scatterChart>
        <c:scatterStyle val="lineMarker"/>
        <c:ser>
          <c:idx val="0"/>
          <c:order val="0"/>
          <c:tx>
            <c:strRef>
              <c:f>'Version A'!$E$31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A'!$E$32:$E$42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</c:numCache>
            </c:numRef>
          </c:yVal>
        </c:ser>
        <c:ser>
          <c:idx val="1"/>
          <c:order val="1"/>
          <c:tx>
            <c:strRef>
              <c:f>'Version A'!$F$31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A'!$F$32:$F$42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yVal>
        </c:ser>
        <c:axId val="68729856"/>
        <c:axId val="68888064"/>
      </c:scatterChart>
      <c:valAx>
        <c:axId val="68729856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4782608695652206"/>
              <c:y val="0.780612244897958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888064"/>
        <c:crosses val="autoZero"/>
        <c:crossBetween val="midCat"/>
        <c:majorUnit val="1"/>
      </c:valAx>
      <c:valAx>
        <c:axId val="68888064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6722408026755873E-2"/>
              <c:y val="0.35714285714285765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72985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712374581939799"/>
          <c:y val="0.91071428571428559"/>
          <c:w val="0.81270903010033513"/>
          <c:h val="6.88775510204081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High-quality good</a:t>
            </a:r>
          </a:p>
        </c:rich>
      </c:tx>
      <c:layout>
        <c:manualLayout>
          <c:xMode val="edge"/>
          <c:yMode val="edge"/>
          <c:x val="0.26948051948051976"/>
          <c:y val="3.324812336172694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129870129870131"/>
          <c:y val="0.11764720574149541"/>
          <c:w val="0.75649350649350755"/>
          <c:h val="0.57033319305116159"/>
        </c:manualLayout>
      </c:layout>
      <c:scatterChart>
        <c:scatterStyle val="lineMarker"/>
        <c:ser>
          <c:idx val="0"/>
          <c:order val="0"/>
          <c:tx>
            <c:strRef>
              <c:f>'Version A'!$B$31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A'!$B$32:$B$42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yVal>
        </c:ser>
        <c:ser>
          <c:idx val="1"/>
          <c:order val="1"/>
          <c:tx>
            <c:strRef>
              <c:f>'Version A'!$C$31</c:f>
              <c:strCache>
                <c:ptCount val="1"/>
                <c:pt idx="0">
                  <c:v>Old 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A'!$C$32:$C$42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-1</c:v>
                </c:pt>
              </c:numCache>
            </c:numRef>
          </c:yVal>
        </c:ser>
        <c:ser>
          <c:idx val="2"/>
          <c:order val="2"/>
          <c:tx>
            <c:strRef>
              <c:f>'Version A'!$D$31</c:f>
              <c:strCache>
                <c:ptCount val="1"/>
                <c:pt idx="0">
                  <c:v>New demand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A'!$A$32:$A$42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A'!$D$32:$D$42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yVal>
        </c:ser>
        <c:axId val="68921984"/>
        <c:axId val="68928640"/>
      </c:scatterChart>
      <c:valAx>
        <c:axId val="68921984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4740259740259738"/>
              <c:y val="0.7672643852706215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928640"/>
        <c:crosses val="autoZero"/>
        <c:crossBetween val="midCat"/>
        <c:majorUnit val="1"/>
      </c:valAx>
      <c:valAx>
        <c:axId val="68928640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6233766233766243E-2"/>
              <c:y val="0.34526897337178014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892198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4935064935064929E-2"/>
          <c:y val="0.84654837174858655"/>
          <c:w val="0.88311688311688308"/>
          <c:h val="0.1304349454960058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Market for Good A</a:t>
            </a:r>
          </a:p>
        </c:rich>
      </c:tx>
      <c:layout>
        <c:manualLayout>
          <c:xMode val="edge"/>
          <c:yMode val="edge"/>
          <c:x val="0.26797471141847784"/>
          <c:y val="3.37662765907525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5817075856170379"/>
          <c:y val="0.14285732403779941"/>
          <c:w val="0.66340080997501161"/>
          <c:h val="0.58181891971758259"/>
        </c:manualLayout>
      </c:layout>
      <c:scatterChart>
        <c:scatterStyle val="lineMarker"/>
        <c:ser>
          <c:idx val="0"/>
          <c:order val="0"/>
          <c:tx>
            <c:strRef>
              <c:f>'Version A'!$B$55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A'!$A$56:$A$66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A'!$B$56:$B$66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yVal>
        </c:ser>
        <c:ser>
          <c:idx val="1"/>
          <c:order val="1"/>
          <c:tx>
            <c:strRef>
              <c:f>'Version A'!$C$55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A'!$A$56:$A$66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A'!$C$56:$C$66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</c:ser>
        <c:axId val="72001024"/>
        <c:axId val="72015872"/>
      </c:scatterChart>
      <c:valAx>
        <c:axId val="72001024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(million)</a:t>
                </a:r>
              </a:p>
            </c:rich>
          </c:tx>
          <c:layout>
            <c:manualLayout>
              <c:xMode val="edge"/>
              <c:yMode val="edge"/>
              <c:x val="0.36928222427180474"/>
              <c:y val="0.807793232286466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015872"/>
        <c:crosses val="autoZero"/>
        <c:crossBetween val="midCat"/>
        <c:majorUnit val="1"/>
      </c:valAx>
      <c:valAx>
        <c:axId val="72015872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2.2875889999138331E-2"/>
              <c:y val="0.37662385428147133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200102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0915418566874"/>
          <c:y val="0.91168946795031969"/>
          <c:w val="0.79412018139865859"/>
          <c:h val="7.012995907310150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Market for Good B</a:t>
            </a:r>
          </a:p>
        </c:rich>
      </c:tx>
      <c:layout>
        <c:manualLayout>
          <c:xMode val="edge"/>
          <c:yMode val="edge"/>
          <c:x val="0.25926011172963931"/>
          <c:y val="3.37662765907525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629727054815913"/>
          <c:y val="0.14025991814620317"/>
          <c:w val="0.62626468547679093"/>
          <c:h val="0.58441632560917867"/>
        </c:manualLayout>
      </c:layout>
      <c:scatterChart>
        <c:scatterStyle val="lineMarker"/>
        <c:ser>
          <c:idx val="0"/>
          <c:order val="0"/>
          <c:tx>
            <c:strRef>
              <c:f>'Version A'!$E$55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A'!$D$56:$D$66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A'!$E$56:$E$66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yVal>
        </c:ser>
        <c:ser>
          <c:idx val="1"/>
          <c:order val="1"/>
          <c:tx>
            <c:strRef>
              <c:f>'Version A'!$F$55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A'!$D$56:$D$66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A'!$F$56:$F$66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</c:ser>
        <c:axId val="75067776"/>
        <c:axId val="75070080"/>
      </c:scatterChart>
      <c:valAx>
        <c:axId val="75067776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(million)</a:t>
                </a:r>
              </a:p>
            </c:rich>
          </c:tx>
          <c:layout>
            <c:manualLayout>
              <c:xMode val="edge"/>
              <c:yMode val="edge"/>
              <c:x val="0.38383964593738834"/>
              <c:y val="0.8051958263948700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070080"/>
        <c:crosses val="autoZero"/>
        <c:crossBetween val="midCat"/>
        <c:majorUnit val="1"/>
      </c:valAx>
      <c:valAx>
        <c:axId val="75070080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5.3872231008756308E-2"/>
              <c:y val="0.3740264483898754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06777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468057752189053"/>
          <c:y val="0.91168946795031969"/>
          <c:w val="0.81818450844548551"/>
          <c:h val="7.012995907310150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Windows User</cp:lastModifiedBy>
  <cp:revision>11</cp:revision>
  <cp:lastPrinted>2011-05-04T16:29:00Z</cp:lastPrinted>
  <dcterms:created xsi:type="dcterms:W3CDTF">2011-05-04T13:23:00Z</dcterms:created>
  <dcterms:modified xsi:type="dcterms:W3CDTF">2011-05-05T01:08:00Z</dcterms:modified>
</cp:coreProperties>
</file>